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36BC" w:rsidRPr="00DF36BC" w:rsidRDefault="00DF36BC" w:rsidP="00DF36BC">
      <w:pPr>
        <w:tabs>
          <w:tab w:val="left" w:pos="2160"/>
        </w:tabs>
        <w:rPr>
          <w:rFonts w:ascii="Arial" w:eastAsia="宋体" w:hAnsi="Arial" w:cs="Arial"/>
          <w:b/>
          <w:sz w:val="24"/>
          <w:szCs w:val="24"/>
          <w:lang w:val="en-US" w:eastAsia="zh-CN"/>
        </w:rPr>
      </w:pPr>
      <w:bookmarkStart w:id="0" w:name="Title"/>
      <w:bookmarkStart w:id="1" w:name="DocumentFor"/>
      <w:bookmarkStart w:id="2" w:name="_Hlk3548187"/>
      <w:bookmarkEnd w:id="0"/>
      <w:bookmarkEnd w:id="1"/>
      <w:r w:rsidRPr="00DF36BC">
        <w:rPr>
          <w:rFonts w:ascii="Arial" w:eastAsia="宋体" w:hAnsi="Arial" w:cs="Arial"/>
          <w:b/>
          <w:sz w:val="24"/>
          <w:szCs w:val="24"/>
          <w:lang w:val="en-US" w:eastAsia="zh-CN"/>
        </w:rPr>
        <w:t>3GPP TSG-RAN WG4 Meeting #112</w:t>
      </w:r>
      <w:r w:rsidR="00840D69">
        <w:rPr>
          <w:rFonts w:ascii="Arial" w:eastAsia="宋体" w:hAnsi="Arial" w:cs="Arial"/>
          <w:b/>
          <w:sz w:val="24"/>
          <w:szCs w:val="24"/>
          <w:lang w:val="en-US" w:eastAsia="zh-CN"/>
        </w:rPr>
        <w:t>-</w:t>
      </w:r>
      <w:r w:rsidR="00840D69">
        <w:rPr>
          <w:rFonts w:ascii="Arial" w:eastAsia="宋体" w:hAnsi="Arial" w:cs="Arial" w:hint="eastAsia"/>
          <w:b/>
          <w:sz w:val="24"/>
          <w:szCs w:val="24"/>
          <w:lang w:val="en-US" w:eastAsia="zh-CN"/>
        </w:rPr>
        <w:t>bis</w:t>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00255D69" w:rsidRPr="00255D69">
        <w:rPr>
          <w:rFonts w:ascii="Arial" w:eastAsia="宋体" w:hAnsi="Arial" w:cs="Arial"/>
          <w:b/>
          <w:sz w:val="24"/>
          <w:szCs w:val="24"/>
          <w:lang w:val="en-US" w:eastAsia="zh-CN"/>
        </w:rPr>
        <w:t>R4-241559</w:t>
      </w:r>
      <w:r w:rsidR="00255D69">
        <w:rPr>
          <w:rFonts w:ascii="Arial" w:eastAsia="宋体" w:hAnsi="Arial" w:cs="Arial"/>
          <w:b/>
          <w:sz w:val="24"/>
          <w:szCs w:val="24"/>
          <w:lang w:val="en-US" w:eastAsia="zh-CN"/>
        </w:rPr>
        <w:t>6</w:t>
      </w:r>
      <w:bookmarkStart w:id="3" w:name="_GoBack"/>
      <w:bookmarkEnd w:id="3"/>
    </w:p>
    <w:p w:rsidR="00DF36BC" w:rsidRPr="00DF36BC" w:rsidRDefault="00840D69" w:rsidP="00DF36BC">
      <w:pPr>
        <w:tabs>
          <w:tab w:val="left" w:pos="2160"/>
        </w:tabs>
        <w:rPr>
          <w:rFonts w:ascii="Arial" w:eastAsia="宋体" w:hAnsi="Arial" w:cs="Arial"/>
          <w:b/>
          <w:sz w:val="24"/>
          <w:szCs w:val="24"/>
          <w:lang w:val="en-US" w:eastAsia="zh-CN"/>
        </w:rPr>
      </w:pPr>
      <w:r>
        <w:rPr>
          <w:rFonts w:ascii="Arial" w:eastAsia="宋体" w:hAnsi="Arial" w:cs="Arial"/>
          <w:b/>
          <w:sz w:val="24"/>
          <w:szCs w:val="24"/>
          <w:lang w:val="en-US" w:eastAsia="zh-CN"/>
        </w:rPr>
        <w:t xml:space="preserve">Hefei, </w:t>
      </w:r>
      <w:r>
        <w:rPr>
          <w:rFonts w:ascii="Arial" w:eastAsia="宋体" w:hAnsi="Arial" w:cs="Arial" w:hint="eastAsia"/>
          <w:b/>
          <w:sz w:val="24"/>
          <w:szCs w:val="24"/>
          <w:lang w:val="en-US" w:eastAsia="zh-CN"/>
        </w:rPr>
        <w:t>A</w:t>
      </w:r>
      <w:r>
        <w:rPr>
          <w:rFonts w:ascii="Arial" w:eastAsia="宋体" w:hAnsi="Arial" w:cs="Arial"/>
          <w:b/>
          <w:sz w:val="24"/>
          <w:szCs w:val="24"/>
          <w:lang w:val="en-US" w:eastAsia="zh-CN"/>
        </w:rPr>
        <w:t>nhui</w:t>
      </w:r>
      <w:r w:rsidR="00DF36BC" w:rsidRPr="00DF36BC">
        <w:rPr>
          <w:rFonts w:ascii="Arial" w:eastAsia="宋体" w:hAnsi="Arial" w:cs="Arial"/>
          <w:b/>
          <w:sz w:val="24"/>
          <w:szCs w:val="24"/>
          <w:lang w:val="en-US" w:eastAsia="zh-CN"/>
        </w:rPr>
        <w:t>,</w:t>
      </w:r>
      <w:r>
        <w:rPr>
          <w:rFonts w:ascii="Arial" w:eastAsia="宋体" w:hAnsi="Arial" w:cs="Arial"/>
          <w:b/>
          <w:sz w:val="24"/>
          <w:szCs w:val="24"/>
          <w:lang w:val="en-US" w:eastAsia="zh-CN"/>
        </w:rPr>
        <w:t xml:space="preserve"> China</w:t>
      </w:r>
      <w:r w:rsidR="00DF36BC" w:rsidRPr="00DF36BC">
        <w:rPr>
          <w:rFonts w:ascii="Arial" w:eastAsia="宋体" w:hAnsi="Arial" w:cs="Arial"/>
          <w:b/>
          <w:sz w:val="24"/>
          <w:szCs w:val="24"/>
          <w:lang w:val="en-US" w:eastAsia="zh-CN"/>
        </w:rPr>
        <w:t xml:space="preserve"> 1</w:t>
      </w:r>
      <w:r>
        <w:rPr>
          <w:rFonts w:ascii="Arial" w:eastAsia="宋体" w:hAnsi="Arial" w:cs="Arial"/>
          <w:b/>
          <w:sz w:val="24"/>
          <w:szCs w:val="24"/>
          <w:lang w:val="en-US" w:eastAsia="zh-CN"/>
        </w:rPr>
        <w:t>4</w:t>
      </w:r>
      <w:r w:rsidR="00DF36BC" w:rsidRPr="00DF36BC">
        <w:rPr>
          <w:rFonts w:ascii="Arial" w:eastAsia="宋体" w:hAnsi="Arial" w:cs="Arial"/>
          <w:b/>
          <w:sz w:val="24"/>
          <w:szCs w:val="24"/>
          <w:vertAlign w:val="superscript"/>
          <w:lang w:val="en-US" w:eastAsia="zh-CN"/>
        </w:rPr>
        <w:t>th</w:t>
      </w:r>
      <w:r w:rsidR="00DF36BC" w:rsidRPr="00DF36BC">
        <w:rPr>
          <w:rFonts w:ascii="Arial" w:eastAsia="宋体" w:hAnsi="Arial" w:cs="Arial"/>
          <w:b/>
          <w:sz w:val="24"/>
          <w:szCs w:val="24"/>
          <w:lang w:val="en-US" w:eastAsia="zh-CN"/>
        </w:rPr>
        <w:t xml:space="preserve"> – </w:t>
      </w:r>
      <w:r>
        <w:rPr>
          <w:rFonts w:ascii="Arial" w:eastAsia="宋体" w:hAnsi="Arial" w:cs="Arial"/>
          <w:b/>
          <w:sz w:val="24"/>
          <w:szCs w:val="24"/>
          <w:lang w:val="en-US" w:eastAsia="zh-CN"/>
        </w:rPr>
        <w:t>18</w:t>
      </w:r>
      <w:r w:rsidRPr="00840D69">
        <w:rPr>
          <w:rFonts w:ascii="Arial" w:eastAsia="宋体" w:hAnsi="Arial" w:cs="Arial"/>
          <w:b/>
          <w:sz w:val="24"/>
          <w:szCs w:val="24"/>
          <w:vertAlign w:val="superscript"/>
          <w:lang w:val="en-US" w:eastAsia="zh-CN"/>
        </w:rPr>
        <w:t>th</w:t>
      </w:r>
      <w:r>
        <w:rPr>
          <w:rFonts w:ascii="Arial" w:eastAsia="宋体" w:hAnsi="Arial" w:cs="Arial"/>
          <w:b/>
          <w:sz w:val="24"/>
          <w:szCs w:val="24"/>
          <w:lang w:val="en-US" w:eastAsia="zh-CN"/>
        </w:rPr>
        <w:t xml:space="preserve"> </w:t>
      </w:r>
      <w:r w:rsidR="00DF36BC" w:rsidRPr="00DF36BC">
        <w:rPr>
          <w:rFonts w:ascii="Arial" w:eastAsia="宋体" w:hAnsi="Arial" w:cs="Arial"/>
          <w:b/>
          <w:sz w:val="24"/>
          <w:szCs w:val="24"/>
          <w:lang w:val="en-US" w:eastAsia="zh-CN"/>
        </w:rPr>
        <w:t xml:space="preserve"> </w:t>
      </w:r>
      <w:r>
        <w:rPr>
          <w:rFonts w:ascii="Arial" w:eastAsia="宋体" w:hAnsi="Arial" w:cs="Arial"/>
          <w:b/>
          <w:sz w:val="24"/>
          <w:szCs w:val="24"/>
          <w:lang w:val="en-US" w:eastAsia="zh-CN"/>
        </w:rPr>
        <w:t>October</w:t>
      </w:r>
      <w:r w:rsidR="00DF36BC" w:rsidRPr="00DF36BC">
        <w:rPr>
          <w:rFonts w:ascii="Arial" w:eastAsia="宋体" w:hAnsi="Arial" w:cs="Arial"/>
          <w:b/>
          <w:sz w:val="24"/>
          <w:szCs w:val="24"/>
          <w:lang w:val="en-US" w:eastAsia="zh-CN"/>
        </w:rPr>
        <w:t>, 2024</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A44B52">
        <w:rPr>
          <w:rFonts w:ascii="Arial" w:eastAsia="宋体" w:hAnsi="Arial" w:cs="Arial"/>
          <w:b/>
          <w:sz w:val="24"/>
          <w:szCs w:val="24"/>
          <w:lang w:val="en-US" w:eastAsia="zh-CN"/>
        </w:rPr>
        <w:t>6.21.</w:t>
      </w:r>
      <w:r w:rsidR="00BF7C58">
        <w:rPr>
          <w:rFonts w:ascii="Arial" w:eastAsia="宋体" w:hAnsi="Arial" w:cs="Arial"/>
          <w:b/>
          <w:sz w:val="24"/>
          <w:szCs w:val="24"/>
          <w:lang w:val="en-US" w:eastAsia="zh-CN"/>
        </w:rPr>
        <w:t>2</w:t>
      </w:r>
      <w:r w:rsidR="00A44B52">
        <w:rPr>
          <w:rFonts w:ascii="Arial" w:eastAsia="宋体" w:hAnsi="Arial" w:cs="Arial"/>
          <w:b/>
          <w:sz w:val="24"/>
          <w:szCs w:val="24"/>
          <w:lang w:val="en-US" w:eastAsia="zh-CN"/>
        </w:rPr>
        <w:t>.</w:t>
      </w:r>
      <w:r w:rsidR="00BF7C58">
        <w:rPr>
          <w:rFonts w:ascii="Arial" w:eastAsia="宋体" w:hAnsi="Arial" w:cs="Arial"/>
          <w:b/>
          <w:sz w:val="24"/>
          <w:szCs w:val="24"/>
          <w:lang w:val="en-US" w:eastAsia="zh-CN"/>
        </w:rPr>
        <w:t>2</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sidR="003C3AD5" w:rsidRPr="003C3AD5">
        <w:rPr>
          <w:rFonts w:ascii="Arial" w:eastAsia="宋体" w:hAnsi="Arial" w:cs="Arial"/>
          <w:b/>
          <w:sz w:val="24"/>
          <w:szCs w:val="24"/>
          <w:lang w:val="en-US" w:eastAsia="zh-CN"/>
        </w:rPr>
        <w:t>on co-existence evaluations</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2"/>
    <w:p w:rsidR="003A046D" w:rsidRDefault="00986414">
      <w:pPr>
        <w:pStyle w:val="1"/>
        <w:numPr>
          <w:ilvl w:val="0"/>
          <w:numId w:val="2"/>
        </w:numPr>
      </w:pPr>
      <w:r>
        <w:t>Introduction</w:t>
      </w:r>
    </w:p>
    <w:p w:rsidR="003A046D" w:rsidRDefault="000706B1">
      <w:pPr>
        <w:ind w:left="48"/>
        <w:jc w:val="both"/>
        <w:rPr>
          <w:rFonts w:eastAsiaTheme="minorEastAsia"/>
          <w:lang w:eastAsia="zh-CN"/>
        </w:rPr>
      </w:pPr>
      <w:r>
        <w:t>In RAN4#1</w:t>
      </w:r>
      <w:r w:rsidR="009539B5">
        <w:t>1</w:t>
      </w:r>
      <w:r w:rsidR="00C107CF">
        <w:t>2</w:t>
      </w:r>
      <w:r>
        <w:t xml:space="preserve"> meeting, the </w:t>
      </w:r>
      <w:r w:rsidR="007D3AE7">
        <w:t>co-existence evaluations have been fully carried out</w:t>
      </w:r>
      <w:r w:rsidR="00C107CF">
        <w:t>.</w:t>
      </w:r>
      <w:r w:rsidR="007D3AE7">
        <w:t xml:space="preserve"> In this paper we try to give further analysis based on the co-existence simulation results.</w:t>
      </w:r>
    </w:p>
    <w:p w:rsidR="003A046D" w:rsidRDefault="00986414">
      <w:pPr>
        <w:pStyle w:val="1"/>
        <w:numPr>
          <w:ilvl w:val="0"/>
          <w:numId w:val="2"/>
        </w:numPr>
      </w:pPr>
      <w:r>
        <w:t>Discussion</w:t>
      </w:r>
    </w:p>
    <w:p w:rsidR="00151E97" w:rsidRDefault="00B63243" w:rsidP="00677AEF">
      <w:pPr>
        <w:rPr>
          <w:rFonts w:eastAsiaTheme="minorEastAsia"/>
          <w:lang w:eastAsia="zh-CN"/>
        </w:rPr>
      </w:pPr>
      <w:r>
        <w:rPr>
          <w:rFonts w:eastAsiaTheme="minorEastAsia" w:hint="eastAsia"/>
          <w:lang w:eastAsia="zh-CN"/>
        </w:rPr>
        <w:t>For</w:t>
      </w:r>
      <w:r>
        <w:rPr>
          <w:rFonts w:eastAsiaTheme="minorEastAsia"/>
          <w:lang w:eastAsia="zh-CN"/>
        </w:rPr>
        <w:t xml:space="preserve"> the D2T2 scenario, simulation for case 5-1 and 5-2 have been carried out. Based on our simulation result, it has been shown below for case 5-1, </w:t>
      </w:r>
    </w:p>
    <w:p w:rsidR="00C2401D" w:rsidRDefault="00A60561" w:rsidP="00677AEF">
      <w:pPr>
        <w:rPr>
          <w:rFonts w:eastAsiaTheme="minorEastAsia"/>
          <w:lang w:eastAsia="zh-CN"/>
        </w:rPr>
      </w:pPr>
      <w:r>
        <w:rPr>
          <w:rFonts w:eastAsiaTheme="minorEastAsia" w:hint="eastAsia"/>
          <w:lang w:eastAsia="zh-CN"/>
        </w:rPr>
        <w:t>I</w:t>
      </w:r>
      <w:r>
        <w:rPr>
          <w:rFonts w:eastAsiaTheme="minorEastAsia"/>
          <w:lang w:eastAsia="zh-CN"/>
        </w:rPr>
        <w:t>t can be observed from the above captured agreements, the different understanding at least starts from whether type 4a UE can support NR-CA. We have looked back to the WID and previous agreements, from the WID [2], it has captured</w:t>
      </w:r>
      <w:r w:rsidR="00B367EF">
        <w:rPr>
          <w:rFonts w:eastAsiaTheme="minorEastAsia"/>
          <w:lang w:eastAsia="zh-CN"/>
        </w:rPr>
        <w:t xml:space="preserve"> that “</w:t>
      </w:r>
      <w:r w:rsidR="00B367EF">
        <w:t xml:space="preserve">Note: UE types are defined in </w:t>
      </w:r>
      <w:r w:rsidR="00B367EF" w:rsidRPr="00FB3B63">
        <w:t>R4-2217734</w:t>
      </w:r>
      <w:r w:rsidR="00B367EF">
        <w:t xml:space="preserve"> (</w:t>
      </w:r>
      <w:r w:rsidR="00B367EF" w:rsidRPr="00FB3B63">
        <w:t>WF on NonCol_intraB_ENDC_NR_CA for New Type UE</w:t>
      </w:r>
      <w:r w:rsidR="00B367EF">
        <w:t>).</w:t>
      </w:r>
      <w:r w:rsidR="00B367EF">
        <w:rPr>
          <w:rFonts w:eastAsiaTheme="minorEastAsia"/>
          <w:lang w:eastAsia="zh-CN"/>
        </w:rPr>
        <w:t>”</w:t>
      </w:r>
      <w:r>
        <w:rPr>
          <w:rFonts w:eastAsiaTheme="minorEastAsia"/>
          <w:lang w:eastAsia="zh-CN"/>
        </w:rPr>
        <w:t xml:space="preserve"> </w:t>
      </w:r>
      <w:r w:rsidR="00B367EF">
        <w:rPr>
          <w:rFonts w:eastAsiaTheme="minorEastAsia"/>
          <w:lang w:eastAsia="zh-CN"/>
        </w:rPr>
        <w:t xml:space="preserve"> In such case we refer to the UE types captured in WF [3]</w:t>
      </w:r>
      <w:r w:rsidR="008F1163">
        <w:rPr>
          <w:rFonts w:eastAsiaTheme="minorEastAsia"/>
          <w:lang w:eastAsia="zh-CN"/>
        </w:rPr>
        <w:t xml:space="preserve"> and the agreements are captured as below:</w:t>
      </w:r>
    </w:p>
    <w:p w:rsidR="00965416" w:rsidRDefault="00965416" w:rsidP="00965416">
      <w:pPr>
        <w:jc w:val="center"/>
        <w:rPr>
          <w:rFonts w:eastAsiaTheme="minorEastAsia"/>
          <w:lang w:eastAsia="zh-CN"/>
        </w:rPr>
      </w:pPr>
      <w:r>
        <w:rPr>
          <w:rFonts w:eastAsiaTheme="minorEastAsia" w:hint="eastAsia"/>
          <w:lang w:eastAsia="zh-CN"/>
        </w:rPr>
        <w:t>T</w:t>
      </w:r>
      <w:r>
        <w:rPr>
          <w:rFonts w:eastAsiaTheme="minorEastAsia"/>
          <w:lang w:eastAsia="zh-CN"/>
        </w:rPr>
        <w:t>able 1 SINR degradation for case 5-1</w:t>
      </w:r>
    </w:p>
    <w:tbl>
      <w:tblPr>
        <w:tblW w:w="5608" w:type="dxa"/>
        <w:jc w:val="center"/>
        <w:tblLook w:val="04A0" w:firstRow="1" w:lastRow="0" w:firstColumn="1" w:lastColumn="0" w:noHBand="0" w:noVBand="1"/>
      </w:tblPr>
      <w:tblGrid>
        <w:gridCol w:w="1080"/>
        <w:gridCol w:w="1176"/>
        <w:gridCol w:w="1080"/>
        <w:gridCol w:w="1370"/>
        <w:gridCol w:w="1370"/>
      </w:tblGrid>
      <w:tr w:rsidR="00B63243" w:rsidRPr="00B63243" w:rsidTr="00965416">
        <w:trPr>
          <w:trHeight w:val="30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243" w:rsidRPr="00B63243" w:rsidRDefault="00B63243" w:rsidP="00B63243">
            <w:pPr>
              <w:overflowPunct/>
              <w:autoSpaceDE/>
              <w:autoSpaceDN/>
              <w:adjustRightInd/>
              <w:spacing w:after="0"/>
              <w:jc w:val="center"/>
              <w:textAlignment w:val="auto"/>
              <w:rPr>
                <w:rFonts w:ascii="等线" w:eastAsia="等线" w:hAnsi="等线" w:cs="宋体"/>
                <w:color w:val="000000"/>
                <w:sz w:val="22"/>
                <w:szCs w:val="22"/>
                <w:lang w:val="en-US" w:eastAsia="zh-CN"/>
              </w:rPr>
            </w:pPr>
            <w:r w:rsidRPr="00B63243">
              <w:rPr>
                <w:rFonts w:ascii="等线" w:eastAsia="等线" w:hAnsi="等线" w:cs="宋体" w:hint="eastAsia"/>
                <w:color w:val="000000"/>
                <w:sz w:val="22"/>
                <w:szCs w:val="22"/>
                <w:lang w:val="en-US" w:eastAsia="zh-CN"/>
              </w:rPr>
              <w:t>case</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B63243" w:rsidRPr="00B63243" w:rsidRDefault="00B63243" w:rsidP="00B63243">
            <w:pPr>
              <w:overflowPunct/>
              <w:autoSpaceDE/>
              <w:autoSpaceDN/>
              <w:adjustRightInd/>
              <w:spacing w:after="0"/>
              <w:jc w:val="center"/>
              <w:textAlignment w:val="auto"/>
              <w:rPr>
                <w:rFonts w:ascii="等线" w:eastAsia="等线" w:hAnsi="等线" w:cs="宋体"/>
                <w:color w:val="000000"/>
                <w:sz w:val="22"/>
                <w:szCs w:val="22"/>
                <w:lang w:val="en-US" w:eastAsia="zh-CN"/>
              </w:rPr>
            </w:pPr>
            <w:r w:rsidRPr="00B63243">
              <w:rPr>
                <w:rFonts w:ascii="等线" w:eastAsia="等线" w:hAnsi="等线" w:cs="宋体" w:hint="eastAsia"/>
                <w:color w:val="000000"/>
                <w:sz w:val="22"/>
                <w:szCs w:val="22"/>
                <w:lang w:val="en-US" w:eastAsia="zh-CN"/>
              </w:rPr>
              <w:t>Aggressor</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B63243" w:rsidRPr="00B63243" w:rsidRDefault="00B63243" w:rsidP="00B63243">
            <w:pPr>
              <w:overflowPunct/>
              <w:autoSpaceDE/>
              <w:autoSpaceDN/>
              <w:adjustRightInd/>
              <w:spacing w:after="0"/>
              <w:jc w:val="center"/>
              <w:textAlignment w:val="auto"/>
              <w:rPr>
                <w:rFonts w:ascii="等线" w:eastAsia="等线" w:hAnsi="等线" w:cs="宋体"/>
                <w:color w:val="000000"/>
                <w:sz w:val="22"/>
                <w:szCs w:val="22"/>
                <w:lang w:val="en-US" w:eastAsia="zh-CN"/>
              </w:rPr>
            </w:pPr>
            <w:r w:rsidRPr="00B63243">
              <w:rPr>
                <w:rFonts w:ascii="等线" w:eastAsia="等线" w:hAnsi="等线" w:cs="宋体" w:hint="eastAsia"/>
                <w:color w:val="000000"/>
                <w:sz w:val="22"/>
                <w:szCs w:val="22"/>
                <w:lang w:val="en-US" w:eastAsia="zh-CN"/>
              </w:rPr>
              <w:t>victim</w:t>
            </w:r>
          </w:p>
        </w:tc>
        <w:tc>
          <w:tcPr>
            <w:tcW w:w="1184" w:type="dxa"/>
            <w:tcBorders>
              <w:top w:val="single" w:sz="4" w:space="0" w:color="auto"/>
              <w:left w:val="nil"/>
              <w:bottom w:val="single" w:sz="4" w:space="0" w:color="auto"/>
              <w:right w:val="single" w:sz="4" w:space="0" w:color="auto"/>
            </w:tcBorders>
            <w:shd w:val="clear" w:color="auto" w:fill="auto"/>
            <w:noWrap/>
            <w:vAlign w:val="center"/>
            <w:hideMark/>
          </w:tcPr>
          <w:p w:rsidR="00B63243" w:rsidRPr="00B63243" w:rsidRDefault="00B63243" w:rsidP="00B63243">
            <w:pPr>
              <w:overflowPunct/>
              <w:autoSpaceDE/>
              <w:autoSpaceDN/>
              <w:adjustRightInd/>
              <w:spacing w:after="0"/>
              <w:jc w:val="center"/>
              <w:textAlignment w:val="auto"/>
              <w:rPr>
                <w:rFonts w:ascii="等线" w:eastAsia="等线" w:hAnsi="等线" w:cs="宋体"/>
                <w:color w:val="000000"/>
                <w:sz w:val="22"/>
                <w:szCs w:val="22"/>
                <w:lang w:val="en-US" w:eastAsia="zh-CN"/>
              </w:rPr>
            </w:pPr>
            <w:r w:rsidRPr="00B63243">
              <w:rPr>
                <w:rFonts w:ascii="等线" w:eastAsia="等线" w:hAnsi="等线" w:cs="宋体" w:hint="eastAsia"/>
                <w:color w:val="000000"/>
                <w:sz w:val="22"/>
                <w:szCs w:val="22"/>
                <w:lang w:val="en-US" w:eastAsia="zh-CN"/>
              </w:rPr>
              <w:t>SINR degradation @5% in dB</w:t>
            </w:r>
          </w:p>
        </w:tc>
        <w:tc>
          <w:tcPr>
            <w:tcW w:w="1184" w:type="dxa"/>
            <w:tcBorders>
              <w:top w:val="single" w:sz="4" w:space="0" w:color="auto"/>
              <w:left w:val="nil"/>
              <w:bottom w:val="single" w:sz="4" w:space="0" w:color="auto"/>
              <w:right w:val="single" w:sz="4" w:space="0" w:color="auto"/>
            </w:tcBorders>
            <w:shd w:val="clear" w:color="auto" w:fill="auto"/>
            <w:noWrap/>
            <w:vAlign w:val="center"/>
            <w:hideMark/>
          </w:tcPr>
          <w:p w:rsidR="00B63243" w:rsidRPr="00B63243" w:rsidRDefault="00B63243" w:rsidP="00B63243">
            <w:pPr>
              <w:overflowPunct/>
              <w:autoSpaceDE/>
              <w:autoSpaceDN/>
              <w:adjustRightInd/>
              <w:spacing w:after="0"/>
              <w:jc w:val="center"/>
              <w:textAlignment w:val="auto"/>
              <w:rPr>
                <w:rFonts w:ascii="等线" w:eastAsia="等线" w:hAnsi="等线" w:cs="宋体"/>
                <w:color w:val="000000"/>
                <w:sz w:val="22"/>
                <w:szCs w:val="22"/>
                <w:lang w:val="en-US" w:eastAsia="zh-CN"/>
              </w:rPr>
            </w:pPr>
            <w:r w:rsidRPr="00B63243">
              <w:rPr>
                <w:rFonts w:ascii="等线" w:eastAsia="等线" w:hAnsi="等线" w:cs="宋体" w:hint="eastAsia"/>
                <w:color w:val="000000"/>
                <w:sz w:val="22"/>
                <w:szCs w:val="22"/>
                <w:lang w:val="en-US" w:eastAsia="zh-CN"/>
              </w:rPr>
              <w:t>SINR degradation @50% in dB</w:t>
            </w:r>
          </w:p>
        </w:tc>
      </w:tr>
      <w:tr w:rsidR="00B63243" w:rsidRPr="00B63243" w:rsidTr="00965416">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63243" w:rsidRPr="00B63243" w:rsidRDefault="00B63243" w:rsidP="00B63243">
            <w:pPr>
              <w:overflowPunct/>
              <w:autoSpaceDE/>
              <w:autoSpaceDN/>
              <w:adjustRightInd/>
              <w:spacing w:after="0"/>
              <w:jc w:val="center"/>
              <w:textAlignment w:val="auto"/>
              <w:rPr>
                <w:rFonts w:ascii="等线" w:eastAsia="等线" w:hAnsi="等线" w:cs="宋体"/>
                <w:color w:val="000000"/>
                <w:sz w:val="22"/>
                <w:szCs w:val="22"/>
                <w:lang w:val="en-US" w:eastAsia="zh-CN"/>
              </w:rPr>
            </w:pPr>
            <w:r w:rsidRPr="00B63243">
              <w:rPr>
                <w:rFonts w:ascii="等线" w:eastAsia="等线" w:hAnsi="等线" w:cs="宋体" w:hint="eastAsia"/>
                <w:color w:val="000000"/>
                <w:sz w:val="22"/>
                <w:szCs w:val="22"/>
                <w:lang w:val="en-US" w:eastAsia="zh-CN"/>
              </w:rPr>
              <w:t>f</w:t>
            </w:r>
          </w:p>
        </w:tc>
        <w:tc>
          <w:tcPr>
            <w:tcW w:w="1080" w:type="dxa"/>
            <w:tcBorders>
              <w:top w:val="nil"/>
              <w:left w:val="nil"/>
              <w:bottom w:val="single" w:sz="4" w:space="0" w:color="auto"/>
              <w:right w:val="single" w:sz="4" w:space="0" w:color="auto"/>
            </w:tcBorders>
            <w:shd w:val="clear" w:color="auto" w:fill="auto"/>
            <w:noWrap/>
            <w:vAlign w:val="center"/>
            <w:hideMark/>
          </w:tcPr>
          <w:p w:rsidR="00B63243" w:rsidRPr="00B63243" w:rsidRDefault="00B63243" w:rsidP="00B63243">
            <w:pPr>
              <w:overflowPunct/>
              <w:autoSpaceDE/>
              <w:autoSpaceDN/>
              <w:adjustRightInd/>
              <w:spacing w:after="0"/>
              <w:jc w:val="center"/>
              <w:textAlignment w:val="auto"/>
              <w:rPr>
                <w:rFonts w:ascii="等线" w:eastAsia="等线" w:hAnsi="等线" w:cs="宋体"/>
                <w:color w:val="000000"/>
                <w:sz w:val="22"/>
                <w:szCs w:val="22"/>
                <w:lang w:val="en-US" w:eastAsia="zh-CN"/>
              </w:rPr>
            </w:pPr>
            <w:r w:rsidRPr="00B63243">
              <w:rPr>
                <w:rFonts w:ascii="等线" w:eastAsia="等线" w:hAnsi="等线" w:cs="宋体" w:hint="eastAsia"/>
                <w:color w:val="000000"/>
                <w:sz w:val="22"/>
                <w:szCs w:val="22"/>
                <w:lang w:val="en-US" w:eastAsia="zh-CN"/>
              </w:rPr>
              <w:t>NR UL</w:t>
            </w:r>
          </w:p>
        </w:tc>
        <w:tc>
          <w:tcPr>
            <w:tcW w:w="1080" w:type="dxa"/>
            <w:tcBorders>
              <w:top w:val="nil"/>
              <w:left w:val="nil"/>
              <w:bottom w:val="single" w:sz="4" w:space="0" w:color="auto"/>
              <w:right w:val="single" w:sz="4" w:space="0" w:color="auto"/>
            </w:tcBorders>
            <w:shd w:val="clear" w:color="auto" w:fill="auto"/>
            <w:noWrap/>
            <w:vAlign w:val="center"/>
            <w:hideMark/>
          </w:tcPr>
          <w:p w:rsidR="00B63243" w:rsidRPr="00B63243" w:rsidRDefault="00B63243" w:rsidP="00B63243">
            <w:pPr>
              <w:overflowPunct/>
              <w:autoSpaceDE/>
              <w:autoSpaceDN/>
              <w:adjustRightInd/>
              <w:spacing w:after="0"/>
              <w:jc w:val="center"/>
              <w:textAlignment w:val="auto"/>
              <w:rPr>
                <w:rFonts w:ascii="等线" w:eastAsia="等线" w:hAnsi="等线" w:cs="宋体"/>
                <w:color w:val="000000"/>
                <w:sz w:val="22"/>
                <w:szCs w:val="22"/>
                <w:lang w:val="en-US" w:eastAsia="zh-CN"/>
              </w:rPr>
            </w:pPr>
            <w:r w:rsidRPr="00B63243">
              <w:rPr>
                <w:rFonts w:ascii="等线" w:eastAsia="等线" w:hAnsi="等线" w:cs="宋体" w:hint="eastAsia"/>
                <w:color w:val="000000"/>
                <w:sz w:val="22"/>
                <w:szCs w:val="22"/>
                <w:lang w:val="en-US" w:eastAsia="zh-CN"/>
              </w:rPr>
              <w:t>reader</w:t>
            </w:r>
          </w:p>
        </w:tc>
        <w:tc>
          <w:tcPr>
            <w:tcW w:w="1184" w:type="dxa"/>
            <w:tcBorders>
              <w:top w:val="nil"/>
              <w:left w:val="nil"/>
              <w:bottom w:val="single" w:sz="4" w:space="0" w:color="auto"/>
              <w:right w:val="single" w:sz="4" w:space="0" w:color="auto"/>
            </w:tcBorders>
            <w:shd w:val="clear" w:color="auto" w:fill="auto"/>
            <w:noWrap/>
            <w:vAlign w:val="center"/>
            <w:hideMark/>
          </w:tcPr>
          <w:p w:rsidR="00B63243" w:rsidRPr="00B63243" w:rsidRDefault="00B63243" w:rsidP="00B63243">
            <w:pPr>
              <w:overflowPunct/>
              <w:autoSpaceDE/>
              <w:autoSpaceDN/>
              <w:adjustRightInd/>
              <w:spacing w:after="0"/>
              <w:jc w:val="center"/>
              <w:textAlignment w:val="auto"/>
              <w:rPr>
                <w:rFonts w:ascii="等线" w:eastAsia="等线" w:hAnsi="等线" w:cs="宋体"/>
                <w:color w:val="000000"/>
                <w:sz w:val="22"/>
                <w:szCs w:val="22"/>
                <w:lang w:val="en-US" w:eastAsia="zh-CN"/>
              </w:rPr>
            </w:pPr>
            <w:r w:rsidRPr="00B63243">
              <w:rPr>
                <w:rFonts w:ascii="等线" w:eastAsia="等线" w:hAnsi="等线" w:cs="宋体" w:hint="eastAsia"/>
                <w:color w:val="000000"/>
                <w:sz w:val="22"/>
                <w:szCs w:val="22"/>
                <w:lang w:val="en-US" w:eastAsia="zh-CN"/>
              </w:rPr>
              <w:t>0.01</w:t>
            </w:r>
          </w:p>
        </w:tc>
        <w:tc>
          <w:tcPr>
            <w:tcW w:w="1184" w:type="dxa"/>
            <w:tcBorders>
              <w:top w:val="nil"/>
              <w:left w:val="nil"/>
              <w:bottom w:val="single" w:sz="4" w:space="0" w:color="auto"/>
              <w:right w:val="single" w:sz="4" w:space="0" w:color="auto"/>
            </w:tcBorders>
            <w:shd w:val="clear" w:color="auto" w:fill="auto"/>
            <w:noWrap/>
            <w:vAlign w:val="center"/>
            <w:hideMark/>
          </w:tcPr>
          <w:p w:rsidR="00B63243" w:rsidRPr="00B63243" w:rsidRDefault="00B63243" w:rsidP="00B63243">
            <w:pPr>
              <w:overflowPunct/>
              <w:autoSpaceDE/>
              <w:autoSpaceDN/>
              <w:adjustRightInd/>
              <w:spacing w:after="0"/>
              <w:jc w:val="center"/>
              <w:textAlignment w:val="auto"/>
              <w:rPr>
                <w:rFonts w:ascii="等线" w:eastAsia="等线" w:hAnsi="等线" w:cs="宋体"/>
                <w:color w:val="000000"/>
                <w:sz w:val="22"/>
                <w:szCs w:val="22"/>
                <w:lang w:val="en-US" w:eastAsia="zh-CN"/>
              </w:rPr>
            </w:pPr>
            <w:r w:rsidRPr="00B63243">
              <w:rPr>
                <w:rFonts w:ascii="等线" w:eastAsia="等线" w:hAnsi="等线" w:cs="宋体" w:hint="eastAsia"/>
                <w:color w:val="000000"/>
                <w:sz w:val="22"/>
                <w:szCs w:val="22"/>
                <w:lang w:val="en-US" w:eastAsia="zh-CN"/>
              </w:rPr>
              <w:t>0.7</w:t>
            </w:r>
          </w:p>
        </w:tc>
      </w:tr>
      <w:tr w:rsidR="00B63243" w:rsidRPr="00B63243" w:rsidTr="00965416">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63243" w:rsidRPr="00B63243" w:rsidRDefault="00B63243" w:rsidP="00B63243">
            <w:pPr>
              <w:overflowPunct/>
              <w:autoSpaceDE/>
              <w:autoSpaceDN/>
              <w:adjustRightInd/>
              <w:spacing w:after="0"/>
              <w:jc w:val="center"/>
              <w:textAlignment w:val="auto"/>
              <w:rPr>
                <w:rFonts w:ascii="等线" w:eastAsia="等线" w:hAnsi="等线" w:cs="宋体"/>
                <w:color w:val="000000"/>
                <w:sz w:val="22"/>
                <w:szCs w:val="22"/>
                <w:lang w:val="en-US" w:eastAsia="zh-CN"/>
              </w:rPr>
            </w:pPr>
            <w:r w:rsidRPr="00B63243">
              <w:rPr>
                <w:rFonts w:ascii="等线" w:eastAsia="等线" w:hAnsi="等线" w:cs="宋体" w:hint="eastAsia"/>
                <w:color w:val="000000"/>
                <w:sz w:val="22"/>
                <w:szCs w:val="22"/>
                <w:lang w:val="en-US" w:eastAsia="zh-CN"/>
              </w:rPr>
              <w:t>g</w:t>
            </w:r>
          </w:p>
        </w:tc>
        <w:tc>
          <w:tcPr>
            <w:tcW w:w="1080" w:type="dxa"/>
            <w:tcBorders>
              <w:top w:val="nil"/>
              <w:left w:val="nil"/>
              <w:bottom w:val="single" w:sz="4" w:space="0" w:color="auto"/>
              <w:right w:val="single" w:sz="4" w:space="0" w:color="auto"/>
            </w:tcBorders>
            <w:shd w:val="clear" w:color="auto" w:fill="auto"/>
            <w:noWrap/>
            <w:vAlign w:val="center"/>
            <w:hideMark/>
          </w:tcPr>
          <w:p w:rsidR="00B63243" w:rsidRPr="00B63243" w:rsidRDefault="00B63243" w:rsidP="00B63243">
            <w:pPr>
              <w:overflowPunct/>
              <w:autoSpaceDE/>
              <w:autoSpaceDN/>
              <w:adjustRightInd/>
              <w:spacing w:after="0"/>
              <w:jc w:val="center"/>
              <w:textAlignment w:val="auto"/>
              <w:rPr>
                <w:rFonts w:ascii="等线" w:eastAsia="等线" w:hAnsi="等线" w:cs="宋体"/>
                <w:color w:val="000000"/>
                <w:sz w:val="22"/>
                <w:szCs w:val="22"/>
                <w:lang w:val="en-US" w:eastAsia="zh-CN"/>
              </w:rPr>
            </w:pPr>
            <w:r w:rsidRPr="00B63243">
              <w:rPr>
                <w:rFonts w:ascii="等线" w:eastAsia="等线" w:hAnsi="等线" w:cs="宋体" w:hint="eastAsia"/>
                <w:color w:val="000000"/>
                <w:sz w:val="22"/>
                <w:szCs w:val="22"/>
                <w:lang w:val="en-US" w:eastAsia="zh-CN"/>
              </w:rPr>
              <w:t>reader</w:t>
            </w:r>
          </w:p>
        </w:tc>
        <w:tc>
          <w:tcPr>
            <w:tcW w:w="1080" w:type="dxa"/>
            <w:tcBorders>
              <w:top w:val="nil"/>
              <w:left w:val="nil"/>
              <w:bottom w:val="single" w:sz="4" w:space="0" w:color="auto"/>
              <w:right w:val="single" w:sz="4" w:space="0" w:color="auto"/>
            </w:tcBorders>
            <w:shd w:val="clear" w:color="auto" w:fill="auto"/>
            <w:noWrap/>
            <w:vAlign w:val="center"/>
            <w:hideMark/>
          </w:tcPr>
          <w:p w:rsidR="00B63243" w:rsidRPr="00B63243" w:rsidRDefault="00B63243" w:rsidP="00B63243">
            <w:pPr>
              <w:overflowPunct/>
              <w:autoSpaceDE/>
              <w:autoSpaceDN/>
              <w:adjustRightInd/>
              <w:spacing w:after="0"/>
              <w:jc w:val="center"/>
              <w:textAlignment w:val="auto"/>
              <w:rPr>
                <w:rFonts w:ascii="等线" w:eastAsia="等线" w:hAnsi="等线" w:cs="宋体"/>
                <w:color w:val="000000"/>
                <w:sz w:val="22"/>
                <w:szCs w:val="22"/>
                <w:lang w:val="en-US" w:eastAsia="zh-CN"/>
              </w:rPr>
            </w:pPr>
            <w:r w:rsidRPr="00B63243">
              <w:rPr>
                <w:rFonts w:ascii="等线" w:eastAsia="等线" w:hAnsi="等线" w:cs="宋体" w:hint="eastAsia"/>
                <w:color w:val="000000"/>
                <w:sz w:val="22"/>
                <w:szCs w:val="22"/>
                <w:lang w:val="en-US" w:eastAsia="zh-CN"/>
              </w:rPr>
              <w:t>NR UL</w:t>
            </w:r>
          </w:p>
        </w:tc>
        <w:tc>
          <w:tcPr>
            <w:tcW w:w="1184" w:type="dxa"/>
            <w:tcBorders>
              <w:top w:val="nil"/>
              <w:left w:val="nil"/>
              <w:bottom w:val="single" w:sz="4" w:space="0" w:color="auto"/>
              <w:right w:val="single" w:sz="4" w:space="0" w:color="auto"/>
            </w:tcBorders>
            <w:shd w:val="clear" w:color="auto" w:fill="auto"/>
            <w:noWrap/>
            <w:vAlign w:val="center"/>
            <w:hideMark/>
          </w:tcPr>
          <w:p w:rsidR="00B63243" w:rsidRPr="00B63243" w:rsidRDefault="00B63243" w:rsidP="00B63243">
            <w:pPr>
              <w:overflowPunct/>
              <w:autoSpaceDE/>
              <w:autoSpaceDN/>
              <w:adjustRightInd/>
              <w:spacing w:after="0"/>
              <w:jc w:val="center"/>
              <w:textAlignment w:val="auto"/>
              <w:rPr>
                <w:rFonts w:ascii="等线" w:eastAsia="等线" w:hAnsi="等线" w:cs="宋体"/>
                <w:color w:val="000000"/>
                <w:sz w:val="22"/>
                <w:szCs w:val="22"/>
                <w:lang w:val="en-US" w:eastAsia="zh-CN"/>
              </w:rPr>
            </w:pPr>
            <w:r w:rsidRPr="00B63243">
              <w:rPr>
                <w:rFonts w:ascii="等线" w:eastAsia="等线" w:hAnsi="等线" w:cs="宋体" w:hint="eastAsia"/>
                <w:color w:val="000000"/>
                <w:sz w:val="22"/>
                <w:szCs w:val="22"/>
                <w:lang w:val="en-US" w:eastAsia="zh-CN"/>
              </w:rPr>
              <w:t>0</w:t>
            </w:r>
          </w:p>
        </w:tc>
        <w:tc>
          <w:tcPr>
            <w:tcW w:w="1184" w:type="dxa"/>
            <w:tcBorders>
              <w:top w:val="nil"/>
              <w:left w:val="nil"/>
              <w:bottom w:val="single" w:sz="4" w:space="0" w:color="auto"/>
              <w:right w:val="single" w:sz="4" w:space="0" w:color="auto"/>
            </w:tcBorders>
            <w:shd w:val="clear" w:color="auto" w:fill="auto"/>
            <w:noWrap/>
            <w:vAlign w:val="center"/>
            <w:hideMark/>
          </w:tcPr>
          <w:p w:rsidR="00B63243" w:rsidRPr="00B63243" w:rsidRDefault="00B63243" w:rsidP="00B63243">
            <w:pPr>
              <w:overflowPunct/>
              <w:autoSpaceDE/>
              <w:autoSpaceDN/>
              <w:adjustRightInd/>
              <w:spacing w:after="0"/>
              <w:jc w:val="center"/>
              <w:textAlignment w:val="auto"/>
              <w:rPr>
                <w:rFonts w:ascii="等线" w:eastAsia="等线" w:hAnsi="等线" w:cs="宋体"/>
                <w:color w:val="000000"/>
                <w:sz w:val="22"/>
                <w:szCs w:val="22"/>
                <w:lang w:val="en-US" w:eastAsia="zh-CN"/>
              </w:rPr>
            </w:pPr>
            <w:r w:rsidRPr="00B63243">
              <w:rPr>
                <w:rFonts w:ascii="等线" w:eastAsia="等线" w:hAnsi="等线" w:cs="宋体" w:hint="eastAsia"/>
                <w:color w:val="000000"/>
                <w:sz w:val="22"/>
                <w:szCs w:val="22"/>
                <w:lang w:val="en-US" w:eastAsia="zh-CN"/>
              </w:rPr>
              <w:t>0</w:t>
            </w:r>
          </w:p>
        </w:tc>
      </w:tr>
      <w:tr w:rsidR="00B63243" w:rsidRPr="00B63243" w:rsidTr="00965416">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63243" w:rsidRPr="00B63243" w:rsidRDefault="00B63243" w:rsidP="00B63243">
            <w:pPr>
              <w:overflowPunct/>
              <w:autoSpaceDE/>
              <w:autoSpaceDN/>
              <w:adjustRightInd/>
              <w:spacing w:after="0"/>
              <w:jc w:val="center"/>
              <w:textAlignment w:val="auto"/>
              <w:rPr>
                <w:rFonts w:ascii="等线" w:eastAsia="等线" w:hAnsi="等线" w:cs="宋体"/>
                <w:color w:val="000000"/>
                <w:sz w:val="22"/>
                <w:szCs w:val="22"/>
                <w:lang w:val="en-US" w:eastAsia="zh-CN"/>
              </w:rPr>
            </w:pPr>
            <w:r w:rsidRPr="00B63243">
              <w:rPr>
                <w:rFonts w:ascii="等线" w:eastAsia="等线" w:hAnsi="等线" w:cs="宋体" w:hint="eastAsia"/>
                <w:color w:val="000000"/>
                <w:sz w:val="22"/>
                <w:szCs w:val="22"/>
                <w:lang w:val="en-US" w:eastAsia="zh-CN"/>
              </w:rPr>
              <w:t>h</w:t>
            </w:r>
          </w:p>
        </w:tc>
        <w:tc>
          <w:tcPr>
            <w:tcW w:w="1080" w:type="dxa"/>
            <w:tcBorders>
              <w:top w:val="nil"/>
              <w:left w:val="nil"/>
              <w:bottom w:val="single" w:sz="4" w:space="0" w:color="auto"/>
              <w:right w:val="single" w:sz="4" w:space="0" w:color="auto"/>
            </w:tcBorders>
            <w:shd w:val="clear" w:color="auto" w:fill="auto"/>
            <w:noWrap/>
            <w:vAlign w:val="center"/>
            <w:hideMark/>
          </w:tcPr>
          <w:p w:rsidR="00B63243" w:rsidRPr="00B63243" w:rsidRDefault="00B63243" w:rsidP="00B63243">
            <w:pPr>
              <w:overflowPunct/>
              <w:autoSpaceDE/>
              <w:autoSpaceDN/>
              <w:adjustRightInd/>
              <w:spacing w:after="0"/>
              <w:jc w:val="center"/>
              <w:textAlignment w:val="auto"/>
              <w:rPr>
                <w:rFonts w:ascii="等线" w:eastAsia="等线" w:hAnsi="等线" w:cs="宋体"/>
                <w:color w:val="000000"/>
                <w:sz w:val="22"/>
                <w:szCs w:val="22"/>
                <w:lang w:val="en-US" w:eastAsia="zh-CN"/>
              </w:rPr>
            </w:pPr>
            <w:r w:rsidRPr="00B63243">
              <w:rPr>
                <w:rFonts w:ascii="等线" w:eastAsia="等线" w:hAnsi="等线" w:cs="宋体" w:hint="eastAsia"/>
                <w:color w:val="000000"/>
                <w:sz w:val="22"/>
                <w:szCs w:val="22"/>
                <w:lang w:val="en-US" w:eastAsia="zh-CN"/>
              </w:rPr>
              <w:t xml:space="preserve">NR UL </w:t>
            </w:r>
          </w:p>
        </w:tc>
        <w:tc>
          <w:tcPr>
            <w:tcW w:w="1080" w:type="dxa"/>
            <w:tcBorders>
              <w:top w:val="nil"/>
              <w:left w:val="nil"/>
              <w:bottom w:val="single" w:sz="4" w:space="0" w:color="auto"/>
              <w:right w:val="single" w:sz="4" w:space="0" w:color="auto"/>
            </w:tcBorders>
            <w:shd w:val="clear" w:color="auto" w:fill="auto"/>
            <w:noWrap/>
            <w:vAlign w:val="center"/>
            <w:hideMark/>
          </w:tcPr>
          <w:p w:rsidR="00B63243" w:rsidRPr="00B63243" w:rsidRDefault="00B63243" w:rsidP="00B63243">
            <w:pPr>
              <w:overflowPunct/>
              <w:autoSpaceDE/>
              <w:autoSpaceDN/>
              <w:adjustRightInd/>
              <w:spacing w:after="0"/>
              <w:jc w:val="center"/>
              <w:textAlignment w:val="auto"/>
              <w:rPr>
                <w:rFonts w:ascii="等线" w:eastAsia="等线" w:hAnsi="等线" w:cs="宋体"/>
                <w:color w:val="000000"/>
                <w:sz w:val="22"/>
                <w:szCs w:val="22"/>
                <w:lang w:val="en-US" w:eastAsia="zh-CN"/>
              </w:rPr>
            </w:pPr>
            <w:r w:rsidRPr="00B63243">
              <w:rPr>
                <w:rFonts w:ascii="等线" w:eastAsia="等线" w:hAnsi="等线" w:cs="宋体" w:hint="eastAsia"/>
                <w:color w:val="000000"/>
                <w:sz w:val="22"/>
                <w:szCs w:val="22"/>
                <w:lang w:val="en-US" w:eastAsia="zh-CN"/>
              </w:rPr>
              <w:t>device</w:t>
            </w:r>
          </w:p>
        </w:tc>
        <w:tc>
          <w:tcPr>
            <w:tcW w:w="1184" w:type="dxa"/>
            <w:tcBorders>
              <w:top w:val="nil"/>
              <w:left w:val="nil"/>
              <w:bottom w:val="single" w:sz="4" w:space="0" w:color="auto"/>
              <w:right w:val="single" w:sz="4" w:space="0" w:color="auto"/>
            </w:tcBorders>
            <w:shd w:val="clear" w:color="auto" w:fill="auto"/>
            <w:noWrap/>
            <w:vAlign w:val="center"/>
            <w:hideMark/>
          </w:tcPr>
          <w:p w:rsidR="00B63243" w:rsidRPr="00B63243" w:rsidRDefault="00B63243" w:rsidP="00B63243">
            <w:pPr>
              <w:overflowPunct/>
              <w:autoSpaceDE/>
              <w:autoSpaceDN/>
              <w:adjustRightInd/>
              <w:spacing w:after="0"/>
              <w:jc w:val="center"/>
              <w:textAlignment w:val="auto"/>
              <w:rPr>
                <w:rFonts w:ascii="等线" w:eastAsia="等线" w:hAnsi="等线" w:cs="宋体"/>
                <w:color w:val="000000"/>
                <w:sz w:val="22"/>
                <w:szCs w:val="22"/>
                <w:lang w:val="en-US" w:eastAsia="zh-CN"/>
              </w:rPr>
            </w:pPr>
            <w:r w:rsidRPr="00B63243">
              <w:rPr>
                <w:rFonts w:ascii="等线" w:eastAsia="等线" w:hAnsi="等线" w:cs="宋体" w:hint="eastAsia"/>
                <w:color w:val="000000"/>
                <w:sz w:val="22"/>
                <w:szCs w:val="22"/>
                <w:lang w:val="en-US" w:eastAsia="zh-CN"/>
              </w:rPr>
              <w:t>0</w:t>
            </w:r>
          </w:p>
        </w:tc>
        <w:tc>
          <w:tcPr>
            <w:tcW w:w="1184" w:type="dxa"/>
            <w:tcBorders>
              <w:top w:val="nil"/>
              <w:left w:val="nil"/>
              <w:bottom w:val="single" w:sz="4" w:space="0" w:color="auto"/>
              <w:right w:val="single" w:sz="4" w:space="0" w:color="auto"/>
            </w:tcBorders>
            <w:shd w:val="clear" w:color="auto" w:fill="auto"/>
            <w:noWrap/>
            <w:vAlign w:val="center"/>
            <w:hideMark/>
          </w:tcPr>
          <w:p w:rsidR="00B63243" w:rsidRPr="00B63243" w:rsidRDefault="00B63243" w:rsidP="00B63243">
            <w:pPr>
              <w:overflowPunct/>
              <w:autoSpaceDE/>
              <w:autoSpaceDN/>
              <w:adjustRightInd/>
              <w:spacing w:after="0"/>
              <w:jc w:val="center"/>
              <w:textAlignment w:val="auto"/>
              <w:rPr>
                <w:rFonts w:ascii="等线" w:eastAsia="等线" w:hAnsi="等线" w:cs="宋体"/>
                <w:color w:val="000000"/>
                <w:sz w:val="22"/>
                <w:szCs w:val="22"/>
                <w:lang w:val="en-US" w:eastAsia="zh-CN"/>
              </w:rPr>
            </w:pPr>
            <w:r w:rsidRPr="00B63243">
              <w:rPr>
                <w:rFonts w:ascii="等线" w:eastAsia="等线" w:hAnsi="等线" w:cs="宋体" w:hint="eastAsia"/>
                <w:color w:val="000000"/>
                <w:sz w:val="22"/>
                <w:szCs w:val="22"/>
                <w:lang w:val="en-US" w:eastAsia="zh-CN"/>
              </w:rPr>
              <w:t>0.03</w:t>
            </w:r>
          </w:p>
        </w:tc>
      </w:tr>
    </w:tbl>
    <w:p w:rsidR="00965416" w:rsidRDefault="00965416" w:rsidP="00677AEF">
      <w:pPr>
        <w:rPr>
          <w:rFonts w:eastAsiaTheme="minorEastAsia"/>
          <w:lang w:eastAsia="zh-CN"/>
        </w:rPr>
      </w:pPr>
      <w:r>
        <w:rPr>
          <w:rFonts w:eastAsiaTheme="minorEastAsia"/>
          <w:lang w:eastAsia="zh-CN"/>
        </w:rPr>
        <w:t>From table 1 above, it can be observed that for NR UL as victim, the SINR degradation for 5% and 50% are all 0dB. The NR UL victim is base station RX and as the in-channel selectivity has been assumed as full, also considering the base stations are all located outdoor, the simulation result is quite clear that no degradation will be observed.</w:t>
      </w:r>
    </w:p>
    <w:p w:rsidR="00965416" w:rsidRPr="00965416" w:rsidRDefault="00965416" w:rsidP="00677AEF">
      <w:pPr>
        <w:rPr>
          <w:rFonts w:eastAsiaTheme="minorEastAsia"/>
          <w:b/>
          <w:lang w:eastAsia="zh-CN"/>
        </w:rPr>
      </w:pPr>
      <w:r w:rsidRPr="00965416">
        <w:rPr>
          <w:rFonts w:eastAsiaTheme="minorEastAsia" w:hint="eastAsia"/>
          <w:b/>
          <w:lang w:eastAsia="zh-CN"/>
        </w:rPr>
        <w:t>O</w:t>
      </w:r>
      <w:r w:rsidRPr="00965416">
        <w:rPr>
          <w:rFonts w:eastAsiaTheme="minorEastAsia"/>
          <w:b/>
          <w:lang w:eastAsia="zh-CN"/>
        </w:rPr>
        <w:t>bservation 1: For case 5-1-g, no degradation is observed.</w:t>
      </w:r>
    </w:p>
    <w:p w:rsidR="008F1163" w:rsidRDefault="00965416" w:rsidP="00677AEF">
      <w:pPr>
        <w:rPr>
          <w:rFonts w:eastAsiaTheme="minorEastAsia"/>
          <w:lang w:eastAsia="zh-CN"/>
        </w:rPr>
      </w:pPr>
      <w:r>
        <w:rPr>
          <w:rFonts w:eastAsiaTheme="minorEastAsia"/>
          <w:lang w:eastAsia="zh-CN"/>
        </w:rPr>
        <w:t>For NR UL as aggressor, the SINR degradation for reader is 0.01dB at 5% and 0.7dB at 50%. The SINR degradation for device is 0dB for 5% and 0.03dB for 50%. From device perspective, the 0.03dB SINR degradation can be ignored. While from reader perspective, the 0.7</w:t>
      </w:r>
      <w:r>
        <w:rPr>
          <w:rFonts w:eastAsiaTheme="minorEastAsia" w:hint="eastAsia"/>
          <w:lang w:eastAsia="zh-CN"/>
        </w:rPr>
        <w:t>dB</w:t>
      </w:r>
      <w:r>
        <w:rPr>
          <w:rFonts w:eastAsiaTheme="minorEastAsia"/>
          <w:lang w:eastAsia="zh-CN"/>
        </w:rPr>
        <w:t xml:space="preserve"> SINR degradation needs further study to see if acceptable for reader throughput.</w:t>
      </w:r>
    </w:p>
    <w:p w:rsidR="00965416" w:rsidRDefault="00965416" w:rsidP="00677AEF">
      <w:pPr>
        <w:rPr>
          <w:rFonts w:eastAsiaTheme="minorEastAsia"/>
          <w:b/>
          <w:lang w:eastAsia="zh-CN"/>
        </w:rPr>
      </w:pPr>
      <w:r w:rsidRPr="00965416">
        <w:rPr>
          <w:rFonts w:eastAsiaTheme="minorEastAsia" w:hint="eastAsia"/>
          <w:b/>
          <w:lang w:eastAsia="zh-CN"/>
        </w:rPr>
        <w:t>O</w:t>
      </w:r>
      <w:r w:rsidRPr="00965416">
        <w:rPr>
          <w:rFonts w:eastAsiaTheme="minorEastAsia"/>
          <w:b/>
          <w:lang w:eastAsia="zh-CN"/>
        </w:rPr>
        <w:t>bservation 2: For case 5-1-h, the 0.03dB SINR degradation can be ignored.</w:t>
      </w:r>
    </w:p>
    <w:p w:rsidR="00965416" w:rsidRDefault="00965416">
      <w:pPr>
        <w:overflowPunct/>
        <w:autoSpaceDE/>
        <w:autoSpaceDN/>
        <w:adjustRightInd/>
        <w:spacing w:after="0"/>
        <w:textAlignment w:val="auto"/>
        <w:rPr>
          <w:rFonts w:eastAsiaTheme="minorEastAsia"/>
          <w:lang w:eastAsia="zh-CN"/>
        </w:rPr>
      </w:pPr>
      <w:r>
        <w:rPr>
          <w:rFonts w:eastAsiaTheme="minorEastAsia"/>
          <w:lang w:eastAsia="zh-CN"/>
        </w:rPr>
        <w:br w:type="page"/>
      </w:r>
    </w:p>
    <w:p w:rsidR="00965416" w:rsidRPr="00965416" w:rsidRDefault="00965416" w:rsidP="00965416">
      <w:pPr>
        <w:jc w:val="center"/>
        <w:rPr>
          <w:rFonts w:eastAsiaTheme="minorEastAsia"/>
          <w:lang w:eastAsia="zh-CN"/>
        </w:rPr>
      </w:pPr>
      <w:r w:rsidRPr="00965416">
        <w:rPr>
          <w:rFonts w:eastAsiaTheme="minorEastAsia" w:hint="eastAsia"/>
          <w:lang w:eastAsia="zh-CN"/>
        </w:rPr>
        <w:lastRenderedPageBreak/>
        <w:t>T</w:t>
      </w:r>
      <w:r w:rsidRPr="00965416">
        <w:rPr>
          <w:rFonts w:eastAsiaTheme="minorEastAsia"/>
          <w:lang w:eastAsia="zh-CN"/>
        </w:rPr>
        <w:t>able 2 SINR degradation for case 5-2</w:t>
      </w:r>
    </w:p>
    <w:tbl>
      <w:tblPr>
        <w:tblW w:w="0" w:type="auto"/>
        <w:tblLook w:val="04A0" w:firstRow="1" w:lastRow="0" w:firstColumn="1" w:lastColumn="0" w:noHBand="0" w:noVBand="1"/>
      </w:tblPr>
      <w:tblGrid>
        <w:gridCol w:w="485"/>
        <w:gridCol w:w="839"/>
        <w:gridCol w:w="608"/>
        <w:gridCol w:w="1970"/>
        <w:gridCol w:w="2045"/>
        <w:gridCol w:w="1970"/>
        <w:gridCol w:w="2045"/>
      </w:tblGrid>
      <w:tr w:rsidR="00965416" w:rsidRPr="00965416" w:rsidTr="00965416">
        <w:trPr>
          <w:trHeight w:val="215"/>
        </w:trPr>
        <w:tc>
          <w:tcPr>
            <w:tcW w:w="0" w:type="auto"/>
            <w:vMerge w:val="restart"/>
            <w:tcBorders>
              <w:top w:val="single" w:sz="4" w:space="0" w:color="auto"/>
              <w:left w:val="single" w:sz="4" w:space="0" w:color="auto"/>
              <w:right w:val="single" w:sz="4" w:space="0" w:color="auto"/>
            </w:tcBorders>
            <w:shd w:val="clear" w:color="auto" w:fill="auto"/>
            <w:noWrap/>
            <w:vAlign w:val="center"/>
            <w:hideMark/>
          </w:tcPr>
          <w:p w:rsidR="00965416" w:rsidRPr="00965416" w:rsidRDefault="00965416" w:rsidP="00965416">
            <w:pPr>
              <w:overflowPunct/>
              <w:autoSpaceDE/>
              <w:autoSpaceDN/>
              <w:adjustRightInd/>
              <w:spacing w:after="0"/>
              <w:jc w:val="center"/>
              <w:textAlignment w:val="auto"/>
              <w:rPr>
                <w:rFonts w:ascii="等线" w:eastAsia="等线" w:hAnsi="等线" w:cs="宋体"/>
                <w:color w:val="000000"/>
                <w:sz w:val="22"/>
                <w:szCs w:val="22"/>
                <w:lang w:val="en-US" w:eastAsia="zh-CN"/>
              </w:rPr>
            </w:pPr>
            <w:r w:rsidRPr="00965416">
              <w:rPr>
                <w:rFonts w:ascii="等线" w:eastAsia="等线" w:hAnsi="等线" w:cs="宋体" w:hint="eastAsia"/>
                <w:color w:val="000000"/>
                <w:sz w:val="22"/>
                <w:szCs w:val="22"/>
                <w:lang w:val="en-US" w:eastAsia="zh-CN"/>
              </w:rPr>
              <w:t>case</w:t>
            </w:r>
          </w:p>
        </w:tc>
        <w:tc>
          <w:tcPr>
            <w:tcW w:w="0" w:type="auto"/>
            <w:vMerge w:val="restart"/>
            <w:tcBorders>
              <w:top w:val="single" w:sz="4" w:space="0" w:color="auto"/>
              <w:left w:val="nil"/>
              <w:right w:val="single" w:sz="4" w:space="0" w:color="auto"/>
            </w:tcBorders>
            <w:shd w:val="clear" w:color="auto" w:fill="auto"/>
            <w:noWrap/>
            <w:vAlign w:val="center"/>
            <w:hideMark/>
          </w:tcPr>
          <w:p w:rsidR="00965416" w:rsidRPr="00965416" w:rsidRDefault="00965416" w:rsidP="00965416">
            <w:pPr>
              <w:overflowPunct/>
              <w:autoSpaceDE/>
              <w:autoSpaceDN/>
              <w:adjustRightInd/>
              <w:spacing w:after="0"/>
              <w:jc w:val="center"/>
              <w:textAlignment w:val="auto"/>
              <w:rPr>
                <w:rFonts w:ascii="等线" w:eastAsia="等线" w:hAnsi="等线" w:cs="宋体"/>
                <w:color w:val="000000"/>
                <w:sz w:val="22"/>
                <w:szCs w:val="22"/>
                <w:lang w:val="en-US" w:eastAsia="zh-CN"/>
              </w:rPr>
            </w:pPr>
            <w:r w:rsidRPr="00965416">
              <w:rPr>
                <w:rFonts w:ascii="等线" w:eastAsia="等线" w:hAnsi="等线" w:cs="宋体" w:hint="eastAsia"/>
                <w:color w:val="000000"/>
                <w:sz w:val="22"/>
                <w:szCs w:val="22"/>
                <w:lang w:val="en-US" w:eastAsia="zh-CN"/>
              </w:rPr>
              <w:t>Aggressor</w:t>
            </w:r>
          </w:p>
        </w:tc>
        <w:tc>
          <w:tcPr>
            <w:tcW w:w="0" w:type="auto"/>
            <w:vMerge w:val="restart"/>
            <w:tcBorders>
              <w:top w:val="single" w:sz="4" w:space="0" w:color="auto"/>
              <w:left w:val="nil"/>
              <w:right w:val="single" w:sz="4" w:space="0" w:color="auto"/>
            </w:tcBorders>
            <w:shd w:val="clear" w:color="auto" w:fill="auto"/>
            <w:noWrap/>
            <w:vAlign w:val="center"/>
            <w:hideMark/>
          </w:tcPr>
          <w:p w:rsidR="00965416" w:rsidRPr="00965416" w:rsidRDefault="00965416" w:rsidP="00965416">
            <w:pPr>
              <w:overflowPunct/>
              <w:autoSpaceDE/>
              <w:autoSpaceDN/>
              <w:adjustRightInd/>
              <w:spacing w:after="0"/>
              <w:jc w:val="center"/>
              <w:textAlignment w:val="auto"/>
              <w:rPr>
                <w:rFonts w:ascii="等线" w:eastAsia="等线" w:hAnsi="等线" w:cs="宋体"/>
                <w:color w:val="000000"/>
                <w:sz w:val="22"/>
                <w:szCs w:val="22"/>
                <w:lang w:val="en-US" w:eastAsia="zh-CN"/>
              </w:rPr>
            </w:pPr>
            <w:r w:rsidRPr="00965416">
              <w:rPr>
                <w:rFonts w:ascii="等线" w:eastAsia="等线" w:hAnsi="等线" w:cs="宋体" w:hint="eastAsia"/>
                <w:color w:val="000000"/>
                <w:sz w:val="22"/>
                <w:szCs w:val="22"/>
                <w:lang w:val="en-US" w:eastAsia="zh-CN"/>
              </w:rPr>
              <w:t>victim</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965416" w:rsidRPr="00965416" w:rsidRDefault="00965416" w:rsidP="00965416">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hint="eastAsia"/>
                <w:color w:val="000000"/>
                <w:sz w:val="22"/>
                <w:szCs w:val="22"/>
                <w:lang w:val="en-US" w:eastAsia="zh-CN"/>
              </w:rPr>
              <w:t>1</w:t>
            </w:r>
            <w:r>
              <w:rPr>
                <w:rFonts w:ascii="等线" w:eastAsia="等线" w:hAnsi="等线" w:cs="宋体"/>
                <w:color w:val="000000"/>
                <w:sz w:val="22"/>
                <w:szCs w:val="22"/>
                <w:lang w:val="en-US" w:eastAsia="zh-CN"/>
              </w:rPr>
              <w:t>0% UE indoor</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965416" w:rsidRPr="00965416" w:rsidRDefault="00965416" w:rsidP="00965416">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hint="eastAsia"/>
                <w:color w:val="000000"/>
                <w:sz w:val="22"/>
                <w:szCs w:val="22"/>
                <w:lang w:val="en-US" w:eastAsia="zh-CN"/>
              </w:rPr>
              <w:t>1</w:t>
            </w:r>
            <w:r>
              <w:rPr>
                <w:rFonts w:ascii="等线" w:eastAsia="等线" w:hAnsi="等线" w:cs="宋体"/>
                <w:color w:val="000000"/>
                <w:sz w:val="22"/>
                <w:szCs w:val="22"/>
                <w:lang w:val="en-US" w:eastAsia="zh-CN"/>
              </w:rPr>
              <w:t>00% UE indoor</w:t>
            </w:r>
          </w:p>
        </w:tc>
      </w:tr>
      <w:tr w:rsidR="00965416" w:rsidRPr="00965416" w:rsidTr="00965416">
        <w:trPr>
          <w:trHeight w:val="215"/>
        </w:trPr>
        <w:tc>
          <w:tcPr>
            <w:tcW w:w="0" w:type="auto"/>
            <w:vMerge/>
            <w:tcBorders>
              <w:left w:val="single" w:sz="4" w:space="0" w:color="auto"/>
              <w:bottom w:val="single" w:sz="4" w:space="0" w:color="auto"/>
              <w:right w:val="single" w:sz="4" w:space="0" w:color="auto"/>
            </w:tcBorders>
            <w:shd w:val="clear" w:color="auto" w:fill="auto"/>
            <w:noWrap/>
            <w:vAlign w:val="center"/>
          </w:tcPr>
          <w:p w:rsidR="00965416" w:rsidRPr="00965416" w:rsidRDefault="00965416" w:rsidP="00965416">
            <w:pPr>
              <w:overflowPunct/>
              <w:autoSpaceDE/>
              <w:autoSpaceDN/>
              <w:adjustRightInd/>
              <w:spacing w:after="0"/>
              <w:jc w:val="center"/>
              <w:textAlignment w:val="auto"/>
              <w:rPr>
                <w:rFonts w:ascii="等线" w:eastAsia="等线" w:hAnsi="等线" w:cs="宋体"/>
                <w:color w:val="000000"/>
                <w:sz w:val="22"/>
                <w:szCs w:val="22"/>
                <w:lang w:val="en-US" w:eastAsia="zh-CN"/>
              </w:rPr>
            </w:pPr>
          </w:p>
        </w:tc>
        <w:tc>
          <w:tcPr>
            <w:tcW w:w="0" w:type="auto"/>
            <w:vMerge/>
            <w:tcBorders>
              <w:left w:val="nil"/>
              <w:bottom w:val="single" w:sz="4" w:space="0" w:color="auto"/>
              <w:right w:val="single" w:sz="4" w:space="0" w:color="auto"/>
            </w:tcBorders>
            <w:shd w:val="clear" w:color="auto" w:fill="auto"/>
            <w:noWrap/>
            <w:vAlign w:val="center"/>
          </w:tcPr>
          <w:p w:rsidR="00965416" w:rsidRPr="00965416" w:rsidRDefault="00965416" w:rsidP="00965416">
            <w:pPr>
              <w:overflowPunct/>
              <w:autoSpaceDE/>
              <w:autoSpaceDN/>
              <w:adjustRightInd/>
              <w:spacing w:after="0"/>
              <w:jc w:val="center"/>
              <w:textAlignment w:val="auto"/>
              <w:rPr>
                <w:rFonts w:ascii="等线" w:eastAsia="等线" w:hAnsi="等线" w:cs="宋体"/>
                <w:color w:val="000000"/>
                <w:sz w:val="22"/>
                <w:szCs w:val="22"/>
                <w:lang w:val="en-US" w:eastAsia="zh-CN"/>
              </w:rPr>
            </w:pPr>
          </w:p>
        </w:tc>
        <w:tc>
          <w:tcPr>
            <w:tcW w:w="0" w:type="auto"/>
            <w:vMerge/>
            <w:tcBorders>
              <w:left w:val="nil"/>
              <w:bottom w:val="single" w:sz="4" w:space="0" w:color="auto"/>
              <w:right w:val="single" w:sz="4" w:space="0" w:color="auto"/>
            </w:tcBorders>
            <w:shd w:val="clear" w:color="auto" w:fill="auto"/>
            <w:noWrap/>
            <w:vAlign w:val="center"/>
          </w:tcPr>
          <w:p w:rsidR="00965416" w:rsidRPr="00965416" w:rsidRDefault="00965416" w:rsidP="00965416">
            <w:pPr>
              <w:overflowPunct/>
              <w:autoSpaceDE/>
              <w:autoSpaceDN/>
              <w:adjustRightInd/>
              <w:spacing w:after="0"/>
              <w:jc w:val="center"/>
              <w:textAlignment w:val="auto"/>
              <w:rPr>
                <w:rFonts w:ascii="等线" w:eastAsia="等线" w:hAnsi="等线" w:cs="宋体"/>
                <w:color w:val="000000"/>
                <w:sz w:val="22"/>
                <w:szCs w:val="22"/>
                <w:lang w:val="en-US" w:eastAsia="zh-CN"/>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5416" w:rsidRPr="00965416" w:rsidRDefault="00965416" w:rsidP="00965416">
            <w:pPr>
              <w:overflowPunct/>
              <w:autoSpaceDE/>
              <w:autoSpaceDN/>
              <w:adjustRightInd/>
              <w:spacing w:after="0"/>
              <w:jc w:val="center"/>
              <w:textAlignment w:val="auto"/>
              <w:rPr>
                <w:rFonts w:ascii="等线" w:eastAsia="等线" w:hAnsi="等线" w:cs="宋体"/>
                <w:color w:val="000000"/>
                <w:sz w:val="22"/>
                <w:szCs w:val="22"/>
                <w:lang w:val="en-US" w:eastAsia="zh-CN"/>
              </w:rPr>
            </w:pPr>
            <w:r w:rsidRPr="00965416">
              <w:rPr>
                <w:rFonts w:ascii="等线" w:eastAsia="等线" w:hAnsi="等线" w:cs="宋体" w:hint="eastAsia"/>
                <w:color w:val="000000"/>
                <w:sz w:val="22"/>
                <w:szCs w:val="22"/>
                <w:lang w:val="en-US" w:eastAsia="zh-CN"/>
              </w:rPr>
              <w:t>SINR degradation @5% in dB</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5416" w:rsidRPr="00965416" w:rsidRDefault="00965416" w:rsidP="00965416">
            <w:pPr>
              <w:overflowPunct/>
              <w:autoSpaceDE/>
              <w:autoSpaceDN/>
              <w:adjustRightInd/>
              <w:spacing w:after="0"/>
              <w:jc w:val="center"/>
              <w:textAlignment w:val="auto"/>
              <w:rPr>
                <w:rFonts w:ascii="等线" w:eastAsia="等线" w:hAnsi="等线" w:cs="宋体"/>
                <w:color w:val="000000"/>
                <w:sz w:val="22"/>
                <w:szCs w:val="22"/>
                <w:lang w:val="en-US" w:eastAsia="zh-CN"/>
              </w:rPr>
            </w:pPr>
            <w:r w:rsidRPr="00965416">
              <w:rPr>
                <w:rFonts w:ascii="等线" w:eastAsia="等线" w:hAnsi="等线" w:cs="宋体" w:hint="eastAsia"/>
                <w:color w:val="000000"/>
                <w:sz w:val="22"/>
                <w:szCs w:val="22"/>
                <w:lang w:val="en-US" w:eastAsia="zh-CN"/>
              </w:rPr>
              <w:t>SINR degradation @50% in dB</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5416" w:rsidRPr="00965416" w:rsidRDefault="00965416" w:rsidP="00965416">
            <w:pPr>
              <w:overflowPunct/>
              <w:autoSpaceDE/>
              <w:autoSpaceDN/>
              <w:adjustRightInd/>
              <w:spacing w:after="0"/>
              <w:textAlignment w:val="auto"/>
              <w:rPr>
                <w:rFonts w:ascii="等线" w:eastAsia="等线" w:hAnsi="等线" w:cs="宋体"/>
                <w:color w:val="000000"/>
                <w:sz w:val="22"/>
                <w:szCs w:val="22"/>
                <w:lang w:val="en-US" w:eastAsia="zh-CN"/>
              </w:rPr>
            </w:pPr>
            <w:r w:rsidRPr="00965416">
              <w:rPr>
                <w:rFonts w:ascii="等线" w:eastAsia="等线" w:hAnsi="等线" w:cs="宋体" w:hint="eastAsia"/>
                <w:color w:val="000000"/>
                <w:sz w:val="22"/>
                <w:szCs w:val="22"/>
                <w:lang w:val="en-US" w:eastAsia="zh-CN"/>
              </w:rPr>
              <w:t>SINR degradation @5% in dB</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5416" w:rsidRPr="00965416" w:rsidRDefault="00965416" w:rsidP="00965416">
            <w:pPr>
              <w:overflowPunct/>
              <w:autoSpaceDE/>
              <w:autoSpaceDN/>
              <w:adjustRightInd/>
              <w:spacing w:after="0"/>
              <w:textAlignment w:val="auto"/>
              <w:rPr>
                <w:rFonts w:ascii="等线" w:eastAsia="等线" w:hAnsi="等线" w:cs="宋体"/>
                <w:color w:val="000000"/>
                <w:sz w:val="22"/>
                <w:szCs w:val="22"/>
                <w:lang w:val="en-US" w:eastAsia="zh-CN"/>
              </w:rPr>
            </w:pPr>
            <w:r w:rsidRPr="00965416">
              <w:rPr>
                <w:rFonts w:ascii="等线" w:eastAsia="等线" w:hAnsi="等线" w:cs="宋体" w:hint="eastAsia"/>
                <w:color w:val="000000"/>
                <w:sz w:val="22"/>
                <w:szCs w:val="22"/>
                <w:lang w:val="en-US" w:eastAsia="zh-CN"/>
              </w:rPr>
              <w:t>SINR degradation @50% in dB</w:t>
            </w:r>
          </w:p>
        </w:tc>
      </w:tr>
      <w:tr w:rsidR="00965416" w:rsidRPr="00965416" w:rsidTr="00965416">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65416" w:rsidRPr="00965416" w:rsidRDefault="00965416" w:rsidP="00965416">
            <w:pPr>
              <w:overflowPunct/>
              <w:autoSpaceDE/>
              <w:autoSpaceDN/>
              <w:adjustRightInd/>
              <w:spacing w:after="0"/>
              <w:jc w:val="center"/>
              <w:textAlignment w:val="auto"/>
              <w:rPr>
                <w:rFonts w:ascii="等线" w:eastAsia="等线" w:hAnsi="等线" w:cs="宋体"/>
                <w:color w:val="000000"/>
                <w:sz w:val="22"/>
                <w:szCs w:val="22"/>
                <w:lang w:val="en-US" w:eastAsia="zh-CN"/>
              </w:rPr>
            </w:pPr>
            <w:r w:rsidRPr="00965416">
              <w:rPr>
                <w:rFonts w:ascii="等线" w:eastAsia="等线" w:hAnsi="等线" w:cs="宋体" w:hint="eastAsia"/>
                <w:color w:val="000000"/>
                <w:sz w:val="22"/>
                <w:szCs w:val="22"/>
                <w:lang w:val="en-US" w:eastAsia="zh-CN"/>
              </w:rPr>
              <w:t>g</w:t>
            </w:r>
          </w:p>
        </w:tc>
        <w:tc>
          <w:tcPr>
            <w:tcW w:w="0" w:type="auto"/>
            <w:tcBorders>
              <w:top w:val="nil"/>
              <w:left w:val="nil"/>
              <w:bottom w:val="single" w:sz="4" w:space="0" w:color="auto"/>
              <w:right w:val="single" w:sz="4" w:space="0" w:color="auto"/>
            </w:tcBorders>
            <w:shd w:val="clear" w:color="auto" w:fill="auto"/>
            <w:noWrap/>
            <w:vAlign w:val="center"/>
            <w:hideMark/>
          </w:tcPr>
          <w:p w:rsidR="00965416" w:rsidRPr="00965416" w:rsidRDefault="00965416" w:rsidP="00965416">
            <w:pPr>
              <w:overflowPunct/>
              <w:autoSpaceDE/>
              <w:autoSpaceDN/>
              <w:adjustRightInd/>
              <w:spacing w:after="0"/>
              <w:jc w:val="center"/>
              <w:textAlignment w:val="auto"/>
              <w:rPr>
                <w:rFonts w:ascii="等线" w:eastAsia="等线" w:hAnsi="等线" w:cs="宋体"/>
                <w:color w:val="000000"/>
                <w:sz w:val="22"/>
                <w:szCs w:val="22"/>
                <w:lang w:val="en-US" w:eastAsia="zh-CN"/>
              </w:rPr>
            </w:pPr>
            <w:r w:rsidRPr="00965416">
              <w:rPr>
                <w:rFonts w:ascii="等线" w:eastAsia="等线" w:hAnsi="等线" w:cs="宋体" w:hint="eastAsia"/>
                <w:color w:val="000000"/>
                <w:sz w:val="22"/>
                <w:szCs w:val="22"/>
                <w:lang w:val="en-US" w:eastAsia="zh-CN"/>
              </w:rPr>
              <w:t>reader</w:t>
            </w:r>
          </w:p>
        </w:tc>
        <w:tc>
          <w:tcPr>
            <w:tcW w:w="0" w:type="auto"/>
            <w:tcBorders>
              <w:top w:val="nil"/>
              <w:left w:val="nil"/>
              <w:bottom w:val="single" w:sz="4" w:space="0" w:color="auto"/>
              <w:right w:val="single" w:sz="4" w:space="0" w:color="auto"/>
            </w:tcBorders>
            <w:shd w:val="clear" w:color="auto" w:fill="auto"/>
            <w:noWrap/>
            <w:vAlign w:val="center"/>
            <w:hideMark/>
          </w:tcPr>
          <w:p w:rsidR="00965416" w:rsidRPr="00965416" w:rsidRDefault="00965416" w:rsidP="00965416">
            <w:pPr>
              <w:overflowPunct/>
              <w:autoSpaceDE/>
              <w:autoSpaceDN/>
              <w:adjustRightInd/>
              <w:spacing w:after="0"/>
              <w:jc w:val="center"/>
              <w:textAlignment w:val="auto"/>
              <w:rPr>
                <w:rFonts w:ascii="等线" w:eastAsia="等线" w:hAnsi="等线" w:cs="宋体"/>
                <w:color w:val="000000"/>
                <w:sz w:val="22"/>
                <w:szCs w:val="22"/>
                <w:lang w:val="en-US" w:eastAsia="zh-CN"/>
              </w:rPr>
            </w:pPr>
            <w:r w:rsidRPr="00965416">
              <w:rPr>
                <w:rFonts w:ascii="等线" w:eastAsia="等线" w:hAnsi="等线" w:cs="宋体" w:hint="eastAsia"/>
                <w:color w:val="000000"/>
                <w:sz w:val="22"/>
                <w:szCs w:val="22"/>
                <w:lang w:val="en-US" w:eastAsia="zh-CN"/>
              </w:rPr>
              <w:t>NR UL</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65416" w:rsidRPr="00965416" w:rsidRDefault="00965416" w:rsidP="00965416">
            <w:pPr>
              <w:overflowPunct/>
              <w:autoSpaceDE/>
              <w:autoSpaceDN/>
              <w:adjustRightInd/>
              <w:spacing w:after="0"/>
              <w:jc w:val="center"/>
              <w:textAlignment w:val="auto"/>
              <w:rPr>
                <w:rFonts w:ascii="等线" w:eastAsia="等线" w:hAnsi="等线" w:cs="宋体"/>
                <w:color w:val="000000"/>
                <w:sz w:val="22"/>
                <w:szCs w:val="22"/>
                <w:lang w:val="en-US" w:eastAsia="zh-CN"/>
              </w:rPr>
            </w:pPr>
            <w:r w:rsidRPr="00965416">
              <w:rPr>
                <w:rFonts w:ascii="等线" w:eastAsia="等线" w:hAnsi="等线" w:cs="宋体" w:hint="eastAsia"/>
                <w:color w:val="000000"/>
                <w:sz w:val="22"/>
                <w:szCs w:val="22"/>
                <w:lang w:val="en-US" w:eastAsia="zh-CN"/>
              </w:rPr>
              <w:t>0.04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65416" w:rsidRPr="00965416" w:rsidRDefault="00965416" w:rsidP="00965416">
            <w:pPr>
              <w:overflowPunct/>
              <w:autoSpaceDE/>
              <w:autoSpaceDN/>
              <w:adjustRightInd/>
              <w:spacing w:after="0"/>
              <w:jc w:val="center"/>
              <w:textAlignment w:val="auto"/>
              <w:rPr>
                <w:rFonts w:ascii="等线" w:eastAsia="等线" w:hAnsi="等线" w:cs="宋体"/>
                <w:color w:val="000000"/>
                <w:sz w:val="22"/>
                <w:szCs w:val="22"/>
                <w:lang w:val="en-US" w:eastAsia="zh-CN"/>
              </w:rPr>
            </w:pPr>
            <w:r w:rsidRPr="00965416">
              <w:rPr>
                <w:rFonts w:ascii="等线" w:eastAsia="等线" w:hAnsi="等线" w:cs="宋体" w:hint="eastAsia"/>
                <w:color w:val="000000"/>
                <w:sz w:val="22"/>
                <w:szCs w:val="22"/>
                <w:lang w:val="en-US" w:eastAsia="zh-CN"/>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65416" w:rsidRPr="00965416" w:rsidRDefault="00965416" w:rsidP="00965416">
            <w:pPr>
              <w:overflowPunct/>
              <w:autoSpaceDE/>
              <w:autoSpaceDN/>
              <w:adjustRightInd/>
              <w:spacing w:after="0"/>
              <w:jc w:val="center"/>
              <w:textAlignment w:val="auto"/>
              <w:rPr>
                <w:rFonts w:ascii="等线" w:eastAsia="等线" w:hAnsi="等线" w:cs="宋体"/>
                <w:color w:val="000000"/>
                <w:sz w:val="22"/>
                <w:szCs w:val="22"/>
                <w:lang w:val="en-US" w:eastAsia="zh-CN"/>
              </w:rPr>
            </w:pPr>
            <w:r w:rsidRPr="00965416">
              <w:rPr>
                <w:rFonts w:ascii="等线" w:eastAsia="等线" w:hAnsi="等线" w:cs="宋体" w:hint="eastAsia"/>
                <w:color w:val="000000"/>
                <w:sz w:val="22"/>
                <w:szCs w:val="22"/>
                <w:lang w:val="en-US" w:eastAsia="zh-CN"/>
              </w:rPr>
              <w:t>0.03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65416" w:rsidRPr="00965416" w:rsidRDefault="00965416" w:rsidP="00965416">
            <w:pPr>
              <w:overflowPunct/>
              <w:autoSpaceDE/>
              <w:autoSpaceDN/>
              <w:adjustRightInd/>
              <w:spacing w:after="0"/>
              <w:jc w:val="center"/>
              <w:textAlignment w:val="auto"/>
              <w:rPr>
                <w:rFonts w:ascii="等线" w:eastAsia="等线" w:hAnsi="等线" w:cs="宋体"/>
                <w:color w:val="000000"/>
                <w:sz w:val="22"/>
                <w:szCs w:val="22"/>
                <w:lang w:val="en-US" w:eastAsia="zh-CN"/>
              </w:rPr>
            </w:pPr>
            <w:r w:rsidRPr="00965416">
              <w:rPr>
                <w:rFonts w:ascii="等线" w:eastAsia="等线" w:hAnsi="等线" w:cs="宋体" w:hint="eastAsia"/>
                <w:color w:val="000000"/>
                <w:sz w:val="22"/>
                <w:szCs w:val="22"/>
                <w:lang w:val="en-US" w:eastAsia="zh-CN"/>
              </w:rPr>
              <w:t>0.48</w:t>
            </w:r>
          </w:p>
        </w:tc>
      </w:tr>
      <w:tr w:rsidR="00965416" w:rsidRPr="00965416" w:rsidTr="00965416">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65416" w:rsidRPr="00965416" w:rsidRDefault="00965416" w:rsidP="00965416">
            <w:pPr>
              <w:overflowPunct/>
              <w:autoSpaceDE/>
              <w:autoSpaceDN/>
              <w:adjustRightInd/>
              <w:spacing w:after="0"/>
              <w:jc w:val="center"/>
              <w:textAlignment w:val="auto"/>
              <w:rPr>
                <w:rFonts w:ascii="等线" w:eastAsia="等线" w:hAnsi="等线" w:cs="宋体"/>
                <w:color w:val="000000"/>
                <w:sz w:val="22"/>
                <w:szCs w:val="22"/>
                <w:lang w:val="en-US" w:eastAsia="zh-CN"/>
              </w:rPr>
            </w:pPr>
            <w:r w:rsidRPr="00965416">
              <w:rPr>
                <w:rFonts w:ascii="等线" w:eastAsia="等线" w:hAnsi="等线" w:cs="宋体" w:hint="eastAsia"/>
                <w:color w:val="000000"/>
                <w:sz w:val="22"/>
                <w:szCs w:val="22"/>
                <w:lang w:val="en-US" w:eastAsia="zh-CN"/>
              </w:rPr>
              <w:t>h</w:t>
            </w:r>
          </w:p>
        </w:tc>
        <w:tc>
          <w:tcPr>
            <w:tcW w:w="0" w:type="auto"/>
            <w:tcBorders>
              <w:top w:val="nil"/>
              <w:left w:val="nil"/>
              <w:bottom w:val="single" w:sz="4" w:space="0" w:color="auto"/>
              <w:right w:val="single" w:sz="4" w:space="0" w:color="auto"/>
            </w:tcBorders>
            <w:shd w:val="clear" w:color="auto" w:fill="auto"/>
            <w:noWrap/>
            <w:vAlign w:val="center"/>
            <w:hideMark/>
          </w:tcPr>
          <w:p w:rsidR="00965416" w:rsidRPr="00965416" w:rsidRDefault="00965416" w:rsidP="00965416">
            <w:pPr>
              <w:overflowPunct/>
              <w:autoSpaceDE/>
              <w:autoSpaceDN/>
              <w:adjustRightInd/>
              <w:spacing w:after="0"/>
              <w:jc w:val="center"/>
              <w:textAlignment w:val="auto"/>
              <w:rPr>
                <w:rFonts w:ascii="等线" w:eastAsia="等线" w:hAnsi="等线" w:cs="宋体"/>
                <w:color w:val="000000"/>
                <w:sz w:val="22"/>
                <w:szCs w:val="22"/>
                <w:lang w:val="en-US" w:eastAsia="zh-CN"/>
              </w:rPr>
            </w:pPr>
            <w:r w:rsidRPr="00965416">
              <w:rPr>
                <w:rFonts w:ascii="等线" w:eastAsia="等线" w:hAnsi="等线" w:cs="宋体" w:hint="eastAsia"/>
                <w:color w:val="000000"/>
                <w:sz w:val="22"/>
                <w:szCs w:val="22"/>
                <w:lang w:val="en-US" w:eastAsia="zh-CN"/>
              </w:rPr>
              <w:t xml:space="preserve">NR UL </w:t>
            </w:r>
          </w:p>
        </w:tc>
        <w:tc>
          <w:tcPr>
            <w:tcW w:w="0" w:type="auto"/>
            <w:tcBorders>
              <w:top w:val="nil"/>
              <w:left w:val="nil"/>
              <w:bottom w:val="single" w:sz="4" w:space="0" w:color="auto"/>
              <w:right w:val="single" w:sz="4" w:space="0" w:color="auto"/>
            </w:tcBorders>
            <w:shd w:val="clear" w:color="auto" w:fill="auto"/>
            <w:noWrap/>
            <w:vAlign w:val="center"/>
            <w:hideMark/>
          </w:tcPr>
          <w:p w:rsidR="00965416" w:rsidRPr="00965416" w:rsidRDefault="00965416" w:rsidP="00965416">
            <w:pPr>
              <w:overflowPunct/>
              <w:autoSpaceDE/>
              <w:autoSpaceDN/>
              <w:adjustRightInd/>
              <w:spacing w:after="0"/>
              <w:jc w:val="center"/>
              <w:textAlignment w:val="auto"/>
              <w:rPr>
                <w:rFonts w:ascii="等线" w:eastAsia="等线" w:hAnsi="等线" w:cs="宋体"/>
                <w:color w:val="000000"/>
                <w:sz w:val="22"/>
                <w:szCs w:val="22"/>
                <w:lang w:val="en-US" w:eastAsia="zh-CN"/>
              </w:rPr>
            </w:pPr>
            <w:r w:rsidRPr="00965416">
              <w:rPr>
                <w:rFonts w:ascii="等线" w:eastAsia="等线" w:hAnsi="等线" w:cs="宋体" w:hint="eastAsia"/>
                <w:color w:val="000000"/>
                <w:sz w:val="22"/>
                <w:szCs w:val="22"/>
                <w:lang w:val="en-US" w:eastAsia="zh-CN"/>
              </w:rPr>
              <w:t>device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65416" w:rsidRPr="00965416" w:rsidRDefault="00965416" w:rsidP="00965416">
            <w:pPr>
              <w:overflowPunct/>
              <w:autoSpaceDE/>
              <w:autoSpaceDN/>
              <w:adjustRightInd/>
              <w:spacing w:after="0"/>
              <w:jc w:val="center"/>
              <w:textAlignment w:val="auto"/>
              <w:rPr>
                <w:rFonts w:ascii="等线" w:eastAsia="等线" w:hAnsi="等线" w:cs="宋体"/>
                <w:color w:val="000000"/>
                <w:sz w:val="22"/>
                <w:szCs w:val="22"/>
                <w:lang w:val="en-US" w:eastAsia="zh-CN"/>
              </w:rPr>
            </w:pPr>
            <w:r w:rsidRPr="00965416">
              <w:rPr>
                <w:rFonts w:ascii="等线" w:eastAsia="等线" w:hAnsi="等线" w:cs="宋体" w:hint="eastAsia"/>
                <w:color w:val="000000"/>
                <w:sz w:val="22"/>
                <w:szCs w:val="22"/>
                <w:lang w:val="en-US" w:eastAsia="zh-CN"/>
              </w:rPr>
              <w:t>6.32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65416" w:rsidRPr="00965416" w:rsidRDefault="00965416" w:rsidP="00965416">
            <w:pPr>
              <w:overflowPunct/>
              <w:autoSpaceDE/>
              <w:autoSpaceDN/>
              <w:adjustRightInd/>
              <w:spacing w:after="0"/>
              <w:jc w:val="center"/>
              <w:textAlignment w:val="auto"/>
              <w:rPr>
                <w:rFonts w:ascii="等线" w:eastAsia="等线" w:hAnsi="等线" w:cs="宋体"/>
                <w:color w:val="000000"/>
                <w:sz w:val="22"/>
                <w:szCs w:val="22"/>
                <w:lang w:val="en-US" w:eastAsia="zh-CN"/>
              </w:rPr>
            </w:pPr>
            <w:r w:rsidRPr="00965416">
              <w:rPr>
                <w:rFonts w:ascii="等线" w:eastAsia="等线" w:hAnsi="等线" w:cs="宋体" w:hint="eastAsia"/>
                <w:color w:val="000000"/>
                <w:sz w:val="22"/>
                <w:szCs w:val="22"/>
                <w:lang w:val="en-US" w:eastAsia="zh-CN"/>
              </w:rPr>
              <w:t>11.76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65416" w:rsidRPr="00965416" w:rsidRDefault="00965416" w:rsidP="00965416">
            <w:pPr>
              <w:overflowPunct/>
              <w:autoSpaceDE/>
              <w:autoSpaceDN/>
              <w:adjustRightInd/>
              <w:spacing w:after="0"/>
              <w:jc w:val="center"/>
              <w:textAlignment w:val="auto"/>
              <w:rPr>
                <w:rFonts w:ascii="等线" w:eastAsia="等线" w:hAnsi="等线" w:cs="宋体"/>
                <w:color w:val="000000"/>
                <w:sz w:val="22"/>
                <w:szCs w:val="22"/>
                <w:lang w:val="en-US" w:eastAsia="zh-CN"/>
              </w:rPr>
            </w:pPr>
            <w:r w:rsidRPr="00965416">
              <w:rPr>
                <w:rFonts w:ascii="等线" w:eastAsia="等线" w:hAnsi="等线" w:cs="宋体" w:hint="eastAsia"/>
                <w:color w:val="000000"/>
                <w:sz w:val="22"/>
                <w:szCs w:val="22"/>
                <w:lang w:val="en-US" w:eastAsia="zh-CN"/>
              </w:rPr>
              <w:t>16.41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65416" w:rsidRPr="00965416" w:rsidRDefault="00965416" w:rsidP="00965416">
            <w:pPr>
              <w:overflowPunct/>
              <w:autoSpaceDE/>
              <w:autoSpaceDN/>
              <w:adjustRightInd/>
              <w:spacing w:after="0"/>
              <w:jc w:val="center"/>
              <w:textAlignment w:val="auto"/>
              <w:rPr>
                <w:rFonts w:ascii="等线" w:eastAsia="等线" w:hAnsi="等线" w:cs="宋体"/>
                <w:color w:val="000000"/>
                <w:sz w:val="22"/>
                <w:szCs w:val="22"/>
                <w:lang w:val="en-US" w:eastAsia="zh-CN"/>
              </w:rPr>
            </w:pPr>
            <w:r w:rsidRPr="00965416">
              <w:rPr>
                <w:rFonts w:ascii="等线" w:eastAsia="等线" w:hAnsi="等线" w:cs="宋体" w:hint="eastAsia"/>
                <w:color w:val="000000"/>
                <w:sz w:val="22"/>
                <w:szCs w:val="22"/>
                <w:lang w:val="en-US" w:eastAsia="zh-CN"/>
              </w:rPr>
              <w:t>25.14</w:t>
            </w:r>
          </w:p>
        </w:tc>
      </w:tr>
    </w:tbl>
    <w:p w:rsidR="00965416" w:rsidRDefault="00965416" w:rsidP="00677AEF">
      <w:pPr>
        <w:rPr>
          <w:rFonts w:eastAsiaTheme="minorEastAsia"/>
          <w:lang w:eastAsia="zh-CN"/>
        </w:rPr>
      </w:pPr>
    </w:p>
    <w:p w:rsidR="00AE20C7" w:rsidRDefault="00AE20C7" w:rsidP="00677AEF">
      <w:pPr>
        <w:rPr>
          <w:rFonts w:eastAsiaTheme="minorEastAsia"/>
          <w:lang w:eastAsia="zh-CN"/>
        </w:rPr>
      </w:pPr>
      <w:r>
        <w:rPr>
          <w:rFonts w:eastAsiaTheme="minorEastAsia" w:hint="eastAsia"/>
          <w:lang w:eastAsia="zh-CN"/>
        </w:rPr>
        <w:t>A</w:t>
      </w:r>
      <w:r>
        <w:rPr>
          <w:rFonts w:eastAsiaTheme="minorEastAsia"/>
          <w:lang w:eastAsia="zh-CN"/>
        </w:rPr>
        <w:t xml:space="preserve">bove table 2 has shown the degradation for 5-2-h is quite large. Even for 10% UE indoor, the SINR degradation at 5% is 6.32dB and </w:t>
      </w:r>
      <w:r>
        <w:rPr>
          <w:rFonts w:eastAsiaTheme="minorEastAsia" w:hint="eastAsia"/>
          <w:lang w:eastAsia="zh-CN"/>
        </w:rPr>
        <w:t>at</w:t>
      </w:r>
      <w:r>
        <w:rPr>
          <w:rFonts w:eastAsiaTheme="minorEastAsia"/>
          <w:lang w:eastAsia="zh-CN"/>
        </w:rPr>
        <w:t xml:space="preserve"> 50% is 11.76dB. For 100% the SINR degradation goes even higher as at 5% is 16.41dB and at 50% is 25.14dB. The number for 10% UE indoor is quite large since there are only 3 UEs UL at for each UE the indoor probability is 10%. However, once the UE is located indoor, the interference is quite large and hence the SINR degradation is also large even with only 10% UE indoor.</w:t>
      </w:r>
    </w:p>
    <w:p w:rsidR="00AE20C7" w:rsidRPr="00AE20C7" w:rsidRDefault="00AE20C7" w:rsidP="00677AEF">
      <w:pPr>
        <w:rPr>
          <w:rFonts w:eastAsiaTheme="minorEastAsia"/>
          <w:b/>
          <w:lang w:eastAsia="zh-CN"/>
        </w:rPr>
      </w:pPr>
      <w:r w:rsidRPr="00AE20C7">
        <w:rPr>
          <w:rFonts w:eastAsiaTheme="minorEastAsia" w:hint="eastAsia"/>
          <w:b/>
          <w:lang w:eastAsia="zh-CN"/>
        </w:rPr>
        <w:t>O</w:t>
      </w:r>
      <w:r w:rsidRPr="00AE20C7">
        <w:rPr>
          <w:rFonts w:eastAsiaTheme="minorEastAsia"/>
          <w:b/>
          <w:lang w:eastAsia="zh-CN"/>
        </w:rPr>
        <w:t>bservation 3: For 10% UE indoor, the SINR degradation is still large.</w:t>
      </w:r>
    </w:p>
    <w:p w:rsidR="008F1163" w:rsidRDefault="00975D1B" w:rsidP="00677AEF">
      <w:pPr>
        <w:rPr>
          <w:rFonts w:eastAsiaTheme="minorEastAsia"/>
          <w:lang w:eastAsia="zh-CN"/>
        </w:rPr>
      </w:pPr>
      <w:r>
        <w:rPr>
          <w:rFonts w:eastAsiaTheme="minorEastAsia"/>
          <w:lang w:eastAsia="zh-CN"/>
        </w:rPr>
        <w:t>From the A-IoT industry development perspective, limiting the legacy UE deployment is for sure not what we want. In such case, it might be useful to inform RAN1 that some further interference cancellation mechanism might be introduced.</w:t>
      </w:r>
    </w:p>
    <w:p w:rsidR="003A046D" w:rsidRDefault="00986414">
      <w:pPr>
        <w:pStyle w:val="1"/>
        <w:ind w:left="0" w:firstLine="0"/>
      </w:pPr>
      <w:r>
        <w:t>3</w:t>
      </w:r>
      <w:r>
        <w:tab/>
        <w:t>Conclusions</w:t>
      </w:r>
    </w:p>
    <w:p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further discussion on Type 4 UE </w:t>
      </w:r>
      <w:r w:rsidR="00B973ED">
        <w:rPr>
          <w:rFonts w:eastAsia="等线"/>
          <w:lang w:eastAsia="zh-CN"/>
        </w:rPr>
        <w:t>behaviour and capability</w:t>
      </w:r>
      <w:r w:rsidR="00C80B11">
        <w:rPr>
          <w:rFonts w:eastAsia="等线"/>
          <w:lang w:eastAsia="zh-CN"/>
        </w:rPr>
        <w:t xml:space="preserve">, the observations and proposals are as below: </w:t>
      </w:r>
    </w:p>
    <w:p w:rsidR="00975D1B" w:rsidRPr="00965416" w:rsidRDefault="00975D1B" w:rsidP="00975D1B">
      <w:pPr>
        <w:rPr>
          <w:rFonts w:eastAsiaTheme="minorEastAsia"/>
          <w:b/>
          <w:lang w:eastAsia="zh-CN"/>
        </w:rPr>
      </w:pPr>
      <w:r w:rsidRPr="00965416">
        <w:rPr>
          <w:rFonts w:eastAsiaTheme="minorEastAsia" w:hint="eastAsia"/>
          <w:b/>
          <w:lang w:eastAsia="zh-CN"/>
        </w:rPr>
        <w:t>O</w:t>
      </w:r>
      <w:r w:rsidRPr="00965416">
        <w:rPr>
          <w:rFonts w:eastAsiaTheme="minorEastAsia"/>
          <w:b/>
          <w:lang w:eastAsia="zh-CN"/>
        </w:rPr>
        <w:t>bservation 1: For case 5-1-g, no degradation is observed.</w:t>
      </w:r>
    </w:p>
    <w:p w:rsidR="00975D1B" w:rsidRDefault="00975D1B" w:rsidP="00975D1B">
      <w:pPr>
        <w:rPr>
          <w:rFonts w:eastAsiaTheme="minorEastAsia"/>
          <w:b/>
          <w:lang w:eastAsia="zh-CN"/>
        </w:rPr>
      </w:pPr>
      <w:r w:rsidRPr="00965416">
        <w:rPr>
          <w:rFonts w:eastAsiaTheme="minorEastAsia" w:hint="eastAsia"/>
          <w:b/>
          <w:lang w:eastAsia="zh-CN"/>
        </w:rPr>
        <w:t>O</w:t>
      </w:r>
      <w:r w:rsidRPr="00965416">
        <w:rPr>
          <w:rFonts w:eastAsiaTheme="minorEastAsia"/>
          <w:b/>
          <w:lang w:eastAsia="zh-CN"/>
        </w:rPr>
        <w:t>bservation 2: For case 5-1-h, the 0.03dB SINR degradation can be ignored.</w:t>
      </w:r>
    </w:p>
    <w:p w:rsidR="00975D1B" w:rsidRPr="00975D1B" w:rsidRDefault="00975D1B" w:rsidP="006B043C">
      <w:pPr>
        <w:rPr>
          <w:rFonts w:eastAsiaTheme="minorEastAsia"/>
          <w:b/>
          <w:lang w:eastAsia="zh-CN"/>
        </w:rPr>
      </w:pPr>
      <w:r w:rsidRPr="00AE20C7">
        <w:rPr>
          <w:rFonts w:eastAsiaTheme="minorEastAsia" w:hint="eastAsia"/>
          <w:b/>
          <w:lang w:eastAsia="zh-CN"/>
        </w:rPr>
        <w:t>O</w:t>
      </w:r>
      <w:r w:rsidRPr="00AE20C7">
        <w:rPr>
          <w:rFonts w:eastAsiaTheme="minorEastAsia"/>
          <w:b/>
          <w:lang w:eastAsia="zh-CN"/>
        </w:rPr>
        <w:t>bservation 3: For 10% UE indoor, the SINR degradation is still large.</w:t>
      </w:r>
    </w:p>
    <w:p w:rsidR="003A046D" w:rsidRDefault="00986414">
      <w:pPr>
        <w:pStyle w:val="1"/>
      </w:pPr>
      <w:r>
        <w:t>4 References</w:t>
      </w:r>
    </w:p>
    <w:p w:rsidR="00B367EF" w:rsidRPr="00B367EF" w:rsidRDefault="00B367EF" w:rsidP="00A60561">
      <w:pPr>
        <w:spacing w:line="360" w:lineRule="auto"/>
        <w:rPr>
          <w:rFonts w:eastAsiaTheme="minorEastAsia"/>
          <w:lang w:eastAsia="zh-CN"/>
        </w:rPr>
      </w:pPr>
    </w:p>
    <w:sectPr w:rsidR="00B367EF" w:rsidRPr="00B367EF"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2D82" w:rsidRDefault="00AE2D82" w:rsidP="006426F4">
      <w:pPr>
        <w:spacing w:after="0"/>
      </w:pPr>
      <w:r>
        <w:separator/>
      </w:r>
    </w:p>
  </w:endnote>
  <w:endnote w:type="continuationSeparator" w:id="0">
    <w:p w:rsidR="00AE2D82" w:rsidRDefault="00AE2D82"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2D82" w:rsidRDefault="00AE2D82" w:rsidP="006426F4">
      <w:pPr>
        <w:spacing w:after="0"/>
      </w:pPr>
      <w:r>
        <w:separator/>
      </w:r>
    </w:p>
  </w:footnote>
  <w:footnote w:type="continuationSeparator" w:id="0">
    <w:p w:rsidR="00AE2D82" w:rsidRDefault="00AE2D82"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1"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0"/>
  </w:num>
  <w:num w:numId="2">
    <w:abstractNumId w:val="0"/>
  </w:num>
  <w:num w:numId="3">
    <w:abstractNumId w:val="13"/>
  </w:num>
  <w:num w:numId="4">
    <w:abstractNumId w:val="9"/>
  </w:num>
  <w:num w:numId="5">
    <w:abstractNumId w:val="15"/>
  </w:num>
  <w:num w:numId="6">
    <w:abstractNumId w:val="12"/>
  </w:num>
  <w:num w:numId="7">
    <w:abstractNumId w:val="4"/>
  </w:num>
  <w:num w:numId="8">
    <w:abstractNumId w:val="7"/>
  </w:num>
  <w:num w:numId="9">
    <w:abstractNumId w:val="1"/>
  </w:num>
  <w:num w:numId="10">
    <w:abstractNumId w:val="16"/>
  </w:num>
  <w:num w:numId="11">
    <w:abstractNumId w:val="5"/>
  </w:num>
  <w:num w:numId="12">
    <w:abstractNumId w:val="3"/>
  </w:num>
  <w:num w:numId="13">
    <w:abstractNumId w:val="14"/>
  </w:num>
  <w:num w:numId="14">
    <w:abstractNumId w:val="8"/>
  </w:num>
  <w:num w:numId="15">
    <w:abstractNumId w:val="11"/>
  </w:num>
  <w:num w:numId="16">
    <w:abstractNumId w:val="2"/>
  </w:num>
  <w:num w:numId="17">
    <w:abstractNumId w:val="6"/>
  </w:num>
  <w:num w:numId="18">
    <w:abstractNumId w:val="17"/>
  </w:num>
  <w:num w:numId="19">
    <w:abstractNumId w:val="10"/>
  </w:num>
  <w:num w:numId="20">
    <w:abstractNumId w:val="19"/>
  </w:num>
  <w:num w:numId="21">
    <w:abstractNumId w:val="18"/>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EFA"/>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5D69"/>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446"/>
    <w:rsid w:val="00305CD7"/>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3AD5"/>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14A"/>
    <w:rsid w:val="0048796B"/>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3AE7"/>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65416"/>
    <w:rsid w:val="00972E17"/>
    <w:rsid w:val="0097371B"/>
    <w:rsid w:val="00975365"/>
    <w:rsid w:val="00975BB4"/>
    <w:rsid w:val="00975D1B"/>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C7476"/>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0C7"/>
    <w:rsid w:val="00AE2C1E"/>
    <w:rsid w:val="00AE2D82"/>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243"/>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3B2"/>
    <w:rsid w:val="00B91F4C"/>
    <w:rsid w:val="00B92FBF"/>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BF7C5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0E03"/>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FFC1493"/>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886644260">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095131773">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421178836">
      <w:bodyDiv w:val="1"/>
      <w:marLeft w:val="0"/>
      <w:marRight w:val="0"/>
      <w:marTop w:val="0"/>
      <w:marBottom w:val="0"/>
      <w:divBdr>
        <w:top w:val="none" w:sz="0" w:space="0" w:color="auto"/>
        <w:left w:val="none" w:sz="0" w:space="0" w:color="auto"/>
        <w:bottom w:val="none" w:sz="0" w:space="0" w:color="auto"/>
        <w:right w:val="none" w:sz="0" w:space="0" w:color="auto"/>
      </w:divBdr>
    </w:div>
    <w:div w:id="1448574119">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FDF86C1-89BE-4AAA-8809-31A014B05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7091</TotalTime>
  <Pages>2</Pages>
  <Words>512</Words>
  <Characters>2922</Characters>
  <Application>Microsoft Office Word</Application>
  <DocSecurity>0</DocSecurity>
  <Lines>24</Lines>
  <Paragraphs>6</Paragraphs>
  <ScaleCrop>false</ScaleCrop>
  <Company>Spirent Communications</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49</cp:revision>
  <cp:lastPrinted>2019-08-07T05:09:00Z</cp:lastPrinted>
  <dcterms:created xsi:type="dcterms:W3CDTF">2023-07-21T10:04:00Z</dcterms:created>
  <dcterms:modified xsi:type="dcterms:W3CDTF">2024-10-06T04:10:00Z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